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4.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header4.xml" ContentType="application/vnd.openxmlformats-officedocument.wordprocessingml.head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comments.xml" ContentType="application/vnd.openxmlformats-officedocument.wordprocessingml.comment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commentsExtensible.xml" ContentType="application/vnd.openxmlformats-officedocument.wordprocessingml.commentsExtensible+xml"/>
  <Override PartName="/docProps/core.xml" ContentType="application/vnd.openxmlformats-package.core-properties+xml"/>
  <Override PartName="/word/commentsExtended.xml" ContentType="application/vnd.openxmlformats-officedocument.wordprocessingml.commentsExtended+xml"/>
  <Override PartName="/docProps/custom.xml" ContentType="application/vnd.openxmlformats-officedocument.custom-properties+xml"/>
  <Override PartName="/word/intelligence2.xml" ContentType="application/vnd.ms-office.intelligence2+xml"/>
  <Override PartName="/customXml/itemProps3.xml" ContentType="application/vnd.openxmlformats-officedocument.customXmlProperties+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customXml/itemProps6.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6BD1D" w14:textId="61E410CB" w:rsidR="008E1592" w:rsidRPr="00700B97" w:rsidRDefault="008E1592" w:rsidP="008E1592">
      <w:pPr>
        <w:rPr>
          <w:b/>
          <w:bCs/>
        </w:rPr>
      </w:pPr>
    </w:p>
    <w:p w14:paraId="30D1C306" w14:textId="77777777" w:rsidR="008E1592" w:rsidRDefault="008E1592" w:rsidP="008E1592">
      <w:r>
        <w:rPr>
          <w:noProof/>
        </w:rPr>
        <mc:AlternateContent>
          <mc:Choice Requires="wps">
            <w:drawing>
              <wp:anchor distT="0" distB="0" distL="114300" distR="114300" simplePos="0" relativeHeight="251658243" behindDoc="0" locked="1" layoutInCell="1" allowOverlap="1" wp14:anchorId="01BDFCF3" wp14:editId="709DB3B7">
                <wp:simplePos x="0" y="0"/>
                <wp:positionH relativeFrom="page">
                  <wp:posOffset>1184115</wp:posOffset>
                </wp:positionH>
                <wp:positionV relativeFrom="page">
                  <wp:posOffset>480224</wp:posOffset>
                </wp:positionV>
                <wp:extent cx="5651500" cy="948690"/>
                <wp:effectExtent l="0" t="0" r="6350" b="3810"/>
                <wp:wrapNone/>
                <wp:docPr id="24" name="Tekstfelt 24"/>
                <wp:cNvGraphicFramePr/>
                <a:graphic xmlns:a="http://schemas.openxmlformats.org/drawingml/2006/main">
                  <a:graphicData uri="http://schemas.microsoft.com/office/word/2010/wordprocessingShape">
                    <wps:wsp>
                      <wps:cNvSpPr txBox="1"/>
                      <wps:spPr>
                        <a:xfrm>
                          <a:off x="0" y="0"/>
                          <a:ext cx="5651500" cy="94869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sdt>
                            <w:sdtPr>
                              <w:alias w:val="Virksomhed"/>
                              <w:tag w:val="{&quot;templafy&quot;:{&quot;id&quot;:&quot;2f2b372d-2184-49a0-92c0-cf0e6645b5bb&quot;}}"/>
                              <w:id w:val="161519834"/>
                            </w:sdtPr>
                            <w:sdtEndPr/>
                            <w:sdtContent>
                              <w:p w14:paraId="29149440" w14:textId="77777777" w:rsidR="008D574A" w:rsidRDefault="007E6419">
                                <w:pPr>
                                  <w:pStyle w:val="Forside-Afsender"/>
                                </w:pPr>
                                <w:r>
                                  <w:t>Steno Diabetes Center Copenhagen</w:t>
                                </w:r>
                              </w:p>
                            </w:sdtContent>
                          </w:sdt>
                          <w:sdt>
                            <w:sdtPr>
                              <w:rPr>
                                <w:vanish/>
                                <w:sz w:val="16"/>
                              </w:rPr>
                              <w:tag w:val="{&quot;templafy&quot;:{&quot;id&quot;:&quot;eb15bbd3-5ea1-4d2c-b61a-b6871698cf7d&quot;}}"/>
                              <w:id w:val="1626732677"/>
                              <w:placeholder>
                                <w:docPart w:val="D75A08F938AD4589B5935F6F96EF21DC"/>
                              </w:placeholder>
                            </w:sdtPr>
                            <w:sdtEndPr>
                              <w:rPr>
                                <w:sz w:val="30"/>
                              </w:rPr>
                            </w:sdtEndPr>
                            <w:sdtContent>
                              <w:p w14:paraId="1588341E" w14:textId="77777777" w:rsidR="008E1592" w:rsidRPr="00E84D6C" w:rsidRDefault="006C4E8A" w:rsidP="008E1592">
                                <w:pPr>
                                  <w:pStyle w:val="Forside-Afdeling"/>
                                  <w:rPr>
                                    <w:vanish/>
                                  </w:rPr>
                                </w:pPr>
                                <w:sdt>
                                  <w:sdtPr>
                                    <w:rPr>
                                      <w:vanish/>
                                    </w:rPr>
                                    <w:alias w:val="Center"/>
                                    <w:tag w:val="{&quot;templafy&quot;:{&quot;id&quot;:&quot;cf486a96-03b3-4247-8051-8077d71ee949&quot;}}"/>
                                    <w:id w:val="15210614"/>
                                    <w:placeholder>
                                      <w:docPart w:val="5C4C3AA777334E62917AD4085555F302"/>
                                    </w:placeholder>
                                  </w:sdtPr>
                                  <w:sdtEndPr/>
                                  <w:sdtContent>
                                    <w:r w:rsidR="004F41CE">
                                      <w:rPr>
                                        <w:vanish/>
                                      </w:rPr>
                                      <w:t xml:space="preserve"> </w:t>
                                    </w:r>
                                  </w:sdtContent>
                                </w:sdt>
                              </w:p>
                              <w:p w14:paraId="254426B6" w14:textId="77777777" w:rsidR="008E1592" w:rsidRPr="00FC763A" w:rsidRDefault="006C4E8A" w:rsidP="008E1592">
                                <w:pPr>
                                  <w:pStyle w:val="Forside-Afdeling"/>
                                  <w:rPr>
                                    <w:vanish/>
                                  </w:rPr>
                                </w:pPr>
                              </w:p>
                            </w:sdtContent>
                          </w:sdt>
                          <w:sdt>
                            <w:sdtPr>
                              <w:rPr>
                                <w:b w:val="0"/>
                                <w:noProof/>
                                <w:color w:val="333333"/>
                                <w:sz w:val="16"/>
                                <w:szCs w:val="24"/>
                              </w:rPr>
                              <w:tag w:val="{&quot;templafy&quot;:{&quot;id&quot;:&quot;8ec21f74-24c0-4278-a3f6-1e682f3515b7&quot;}}"/>
                              <w:id w:val="1334951923"/>
                              <w:placeholder>
                                <w:docPart w:val="6622C0C74FF141E8AADFFB314C7E25D8"/>
                              </w:placeholder>
                            </w:sdtPr>
                            <w:sdtEndPr/>
                            <w:sdtContent>
                              <w:p w14:paraId="428DD65B" w14:textId="77777777" w:rsidR="008E1592" w:rsidRDefault="006C4E8A" w:rsidP="008E1592">
                                <w:pPr>
                                  <w:pStyle w:val="Forside-Afdeling"/>
                                </w:pPr>
                                <w:sdt>
                                  <w:sdtPr>
                                    <w:alias w:val="Afdeling/Klinik"/>
                                    <w:tag w:val="{&quot;templafy&quot;:{&quot;id&quot;:&quot;517396d1-3634-4a65-a033-85538faaa451&quot;}}"/>
                                    <w:id w:val="-1048531256"/>
                                    <w:placeholder>
                                      <w:docPart w:val="5FD590D4C66147BD95C1967A01BFF754"/>
                                    </w:placeholder>
                                  </w:sdtPr>
                                  <w:sdtEndPr/>
                                  <w:sdtContent>
                                    <w:r w:rsidR="004F41CE">
                                      <w:t xml:space="preserve"> </w:t>
                                    </w:r>
                                  </w:sdtContent>
                                </w:sdt>
                              </w:p>
                              <w:p w14:paraId="56652A6A" w14:textId="77777777" w:rsidR="008E1592" w:rsidRDefault="006C4E8A" w:rsidP="008E1592">
                                <w:pPr>
                                  <w:pStyle w:val="Template-Adresse"/>
                                </w:pPr>
                              </w:p>
                            </w:sdtContent>
                          </w:sdt>
                          <w:p w14:paraId="0218F7AF" w14:textId="77777777" w:rsidR="008E1592" w:rsidRDefault="008E1592" w:rsidP="008E1592">
                            <w:pPr>
                              <w:pStyle w:val="Forside-Afdelin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BDFCF3" id="_x0000_t202" coordsize="21600,21600" o:spt="202" path="m,l,21600r21600,l21600,xe">
                <v:stroke joinstyle="miter"/>
                <v:path gradientshapeok="t" o:connecttype="rect"/>
              </v:shapetype>
              <v:shape id="Tekstfelt 24" o:spid="_x0000_s1026" type="#_x0000_t202" style="position:absolute;margin-left:93.25pt;margin-top:37.8pt;width:445pt;height:74.7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" filled="f" fillcolor="white [3201]" stroked="f" strokeweight=".5pt">
                <v:textbox inset="0,0,0,0">
                  <w:txbxContent>
                    <w:sdt>
                      <w:sdtPr>
                        <w:alias w:val="Virksomhed"/>
                        <w:tag w:val="{&quot;templafy&quot;:{&quot;id&quot;:&quot;2f2b372d-2184-49a0-92c0-cf0e6645b5bb&quot;}}"/>
                        <w:id w:val="161519834"/>
                      </w:sdtPr>
                      <w:sdtContent>
                        <w:p w14:paraId="29149440" w14:textId="77777777" w:rsidR="008D574A" w:rsidRDefault="007E6419">
                          <w:pPr>
                            <w:pStyle w:val="Forside-Afsender"/>
                          </w:pPr>
                          <w:r>
                            <w:t>Steno Diabetes Center Copenhagen</w:t>
                          </w:r>
                        </w:p>
                      </w:sdtContent>
                    </w:sdt>
                    <w:sdt>
                      <w:sdtPr>
                        <w:rPr>
                          <w:vanish/>
                          <w:sz w:val="16"/>
                        </w:rPr>
                        <w:tag w:val="{&quot;templafy&quot;:{&quot;id&quot;:&quot;eb15bbd3-5ea1-4d2c-b61a-b6871698cf7d&quot;}}"/>
                        <w:id w:val="1626732677"/>
                        <w:placeholder>
                          <w:docPart w:val="D75A08F938AD4589B5935F6F96EF21DC"/>
                        </w:placeholder>
                      </w:sdtPr>
                      <w:sdtEndPr>
                        <w:rPr>
                          <w:sz w:val="30"/>
                        </w:rPr>
                      </w:sdtEndPr>
                      <w:sdtContent>
                        <w:p w14:paraId="1588341E" w14:textId="77777777" w:rsidR="008E1592" w:rsidRPr="00E84D6C" w:rsidRDefault="00000000" w:rsidP="008E1592">
                          <w:pPr>
                            <w:pStyle w:val="Forside-Afdeling"/>
                            <w:rPr>
                              <w:vanish/>
                            </w:rPr>
                          </w:pPr>
                          <w:sdt>
                            <w:sdtPr>
                              <w:rPr>
                                <w:vanish/>
                              </w:rPr>
                              <w:alias w:val="Center"/>
                              <w:tag w:val="{&quot;templafy&quot;:{&quot;id&quot;:&quot;cf486a96-03b3-4247-8051-8077d71ee949&quot;}}"/>
                              <w:id w:val="15210614"/>
                              <w:placeholder>
                                <w:docPart w:val="5C4C3AA777334E62917AD4085555F302"/>
                              </w:placeholder>
                            </w:sdtPr>
                            <w:sdtContent>
                              <w:r w:rsidR="004F41CE">
                                <w:rPr>
                                  <w:vanish/>
                                </w:rPr>
                                <w:t xml:space="preserve"> </w:t>
                              </w:r>
                            </w:sdtContent>
                          </w:sdt>
                        </w:p>
                        <w:p w14:paraId="254426B6" w14:textId="77777777" w:rsidR="008E1592" w:rsidRPr="00FC763A" w:rsidRDefault="00000000" w:rsidP="008E1592">
                          <w:pPr>
                            <w:pStyle w:val="Forside-Afdeling"/>
                            <w:rPr>
                              <w:vanish/>
                            </w:rPr>
                          </w:pPr>
                        </w:p>
                      </w:sdtContent>
                    </w:sdt>
                    <w:sdt>
                      <w:sdtPr>
                        <w:rPr>
                          <w:b w:val="0"/>
                          <w:noProof/>
                          <w:color w:val="333333"/>
                          <w:sz w:val="16"/>
                          <w:szCs w:val="24"/>
                        </w:rPr>
                        <w:tag w:val="{&quot;templafy&quot;:{&quot;id&quot;:&quot;8ec21f74-24c0-4278-a3f6-1e682f3515b7&quot;}}"/>
                        <w:id w:val="1334951923"/>
                        <w:placeholder>
                          <w:docPart w:val="6622C0C74FF141E8AADFFB314C7E25D8"/>
                        </w:placeholder>
                      </w:sdtPr>
                      <w:sdtContent>
                        <w:p w14:paraId="428DD65B" w14:textId="77777777" w:rsidR="008E1592" w:rsidRDefault="00000000" w:rsidP="008E1592">
                          <w:pPr>
                            <w:pStyle w:val="Forside-Afdeling"/>
                          </w:pPr>
                          <w:sdt>
                            <w:sdtPr>
                              <w:alias w:val="Afdeling/Klinik"/>
                              <w:tag w:val="{&quot;templafy&quot;:{&quot;id&quot;:&quot;517396d1-3634-4a65-a033-85538faaa451&quot;}}"/>
                              <w:id w:val="-1048531256"/>
                              <w:placeholder>
                                <w:docPart w:val="5FD590D4C66147BD95C1967A01BFF754"/>
                              </w:placeholder>
                            </w:sdtPr>
                            <w:sdtContent>
                              <w:r w:rsidR="004F41CE">
                                <w:t xml:space="preserve"> </w:t>
                              </w:r>
                            </w:sdtContent>
                          </w:sdt>
                        </w:p>
                        <w:p w14:paraId="56652A6A" w14:textId="77777777" w:rsidR="008E1592" w:rsidRDefault="00000000" w:rsidP="008E1592">
                          <w:pPr>
                            <w:pStyle w:val="Template-Adresse"/>
                          </w:pPr>
                        </w:p>
                      </w:sdtContent>
                    </w:sdt>
                    <w:p w14:paraId="0218F7AF" w14:textId="77777777" w:rsidR="008E1592" w:rsidRDefault="008E1592" w:rsidP="008E1592">
                      <w:pPr>
                        <w:pStyle w:val="Forside-Afdeling"/>
                      </w:pPr>
                    </w:p>
                  </w:txbxContent>
                </v:textbox>
                <w10:wrap anchorx="page" anchory="page"/>
                <w10:anchorlock/>
              </v:shape>
            </w:pict>
          </mc:Fallback>
        </mc:AlternateContent>
      </w:r>
      <w:r>
        <w:rPr>
          <w:noProof/>
        </w:rPr>
        <mc:AlternateContent>
          <mc:Choice Requires="wps">
            <w:drawing>
              <wp:anchor distT="0" distB="0" distL="114300" distR="114300" simplePos="0" relativeHeight="251658240" behindDoc="0" locked="1" layoutInCell="1" allowOverlap="1" wp14:anchorId="6D047196" wp14:editId="5E866CDE">
                <wp:simplePos x="0" y="0"/>
                <wp:positionH relativeFrom="page">
                  <wp:posOffset>1177290</wp:posOffset>
                </wp:positionH>
                <wp:positionV relativeFrom="page">
                  <wp:posOffset>7025640</wp:posOffset>
                </wp:positionV>
                <wp:extent cx="4986000" cy="2757600"/>
                <wp:effectExtent l="0" t="0" r="5715" b="8255"/>
                <wp:wrapTopAndBottom/>
                <wp:docPr id="23" name="Tekstfelt 23"/>
                <wp:cNvGraphicFramePr/>
                <a:graphic xmlns:a="http://schemas.openxmlformats.org/drawingml/2006/main">
                  <a:graphicData uri="http://schemas.microsoft.com/office/word/2010/wordprocessingShape">
                    <wps:wsp>
                      <wps:cNvSpPr txBox="1"/>
                      <wps:spPr>
                        <a:xfrm>
                          <a:off x="0" y="0"/>
                          <a:ext cx="4986000" cy="27576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tbl>
                            <w:tblPr>
                              <w:tblW w:w="0" w:type="auto"/>
                              <w:tblLayout w:type="fixed"/>
                              <w:tblCellMar>
                                <w:left w:w="0" w:type="dxa"/>
                                <w:right w:w="0" w:type="dxa"/>
                              </w:tblCellMar>
                              <w:tblLook w:val="0620" w:firstRow="1" w:lastRow="0" w:firstColumn="0" w:lastColumn="0" w:noHBand="1" w:noVBand="1"/>
                            </w:tblPr>
                            <w:tblGrid>
                              <w:gridCol w:w="7846"/>
                            </w:tblGrid>
                            <w:tr w:rsidR="008E1592" w14:paraId="35AA8329" w14:textId="77777777" w:rsidTr="00C55F1D">
                              <w:trPr>
                                <w:cantSplit/>
                                <w:trHeight w:val="3085"/>
                              </w:trPr>
                              <w:tc>
                                <w:tcPr>
                                  <w:tcW w:w="7846" w:type="dxa"/>
                                  <w:shd w:val="clear" w:color="auto" w:fill="auto"/>
                                </w:tcPr>
                                <w:p w14:paraId="1132F04C" w14:textId="77D15BEE" w:rsidR="008E1592" w:rsidRPr="00BD2CAE" w:rsidRDefault="006C4E8A" w:rsidP="002E3823">
                                  <w:pPr>
                                    <w:pStyle w:val="Forside-Titel"/>
                                  </w:pPr>
                                  <w:sdt>
                                    <w:sdtPr>
                                      <w:alias w:val="Title"/>
                                      <w:tag w:val=""/>
                                      <w:id w:val="-1559171027"/>
                                      <w:dataBinding w:prefixMappings="xmlns:ns0='http://purl.org/dc/elements/1.1/' xmlns:ns1='http://schemas.openxmlformats.org/package/2006/metadata/core-properties' " w:xpath="/ns1:coreProperties[1]/ns0:title[1]" w:storeItemID="{6C3C8BC8-F283-45AE-878A-BAB7291924A1}"/>
                                      <w:text/>
                                    </w:sdtPr>
                                    <w:sdtEndPr/>
                                    <w:sdtContent>
                                      <w:r w:rsidR="002E3823">
                                        <w:t>STENO 1 manual</w:t>
                                      </w:r>
                                      <w:r w:rsidR="00B818E5">
                                        <w:t xml:space="preserve"> </w:t>
                                      </w:r>
                                      <w:r>
                                        <w:t xml:space="preserve">     [indsæt site]</w:t>
                                      </w:r>
                                    </w:sdtContent>
                                  </w:sdt>
                                </w:p>
                                <w:p w14:paraId="6A1FA2F9" w14:textId="0124AD84" w:rsidR="008E1592" w:rsidRDefault="002E3823" w:rsidP="00C55F1D">
                                  <w:pPr>
                                    <w:pStyle w:val="Forside-Supplerendeforsidetekst"/>
                                  </w:pPr>
                                  <w:r>
                                    <w:t>Version 1.</w:t>
                                  </w:r>
                                  <w:r w:rsidR="00C22450">
                                    <w:t>0</w:t>
                                  </w:r>
                                </w:p>
                                <w:p w14:paraId="6C86C7D6" w14:textId="4CCB3FFD" w:rsidR="002E3823" w:rsidRDefault="002E3823" w:rsidP="00C55F1D">
                                  <w:pPr>
                                    <w:pStyle w:val="Forside-Supplerendeforsidetekst"/>
                                  </w:pPr>
                                  <w:r>
                                    <w:t>Udformet af:</w:t>
                                  </w:r>
                                  <w:r w:rsidR="00820041">
                                    <w:t xml:space="preserve"> </w:t>
                                  </w:r>
                                </w:p>
                                <w:p w14:paraId="6A395CD0" w14:textId="5EA3CBB8" w:rsidR="002E3823" w:rsidRPr="00107C17" w:rsidRDefault="002E3823" w:rsidP="00C55F1D">
                                  <w:pPr>
                                    <w:pStyle w:val="Forside-Supplerendeforsidetekst"/>
                                  </w:pPr>
                                  <w:r>
                                    <w:t xml:space="preserve">Senest opdateret: </w:t>
                                  </w:r>
                                  <w:r w:rsidR="006C4E8A">
                                    <w:t>01.07.24</w:t>
                                  </w:r>
                                </w:p>
                              </w:tc>
                            </w:tr>
                          </w:tbl>
                          <w:p w14:paraId="69768F70" w14:textId="77777777" w:rsidR="008E1592" w:rsidRPr="00342932" w:rsidRDefault="008E1592" w:rsidP="008E1592"/>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D047196" id="_x0000_t202" coordsize="21600,21600" o:spt="202" path="m,l,21600r21600,l21600,xe">
                <v:stroke joinstyle="miter"/>
                <v:path gradientshapeok="t" o:connecttype="rect"/>
              </v:shapetype>
              <v:shape id="Tekstfelt 23" o:spid="_x0000_s1027" type="#_x0000_t202" style="position:absolute;margin-left:92.7pt;margin-top:553.2pt;width:392.6pt;height:217.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" filled="f" fillcolor="white [3201]" stroked="f" strokeweight=".5pt">
                <v:textbox style="mso-fit-shape-to-text:t" inset="0,0,0,0">
                  <w:txbxContent>
                    <w:tbl>
                      <w:tblPr>
                        <w:tblW w:w="0" w:type="auto"/>
                        <w:tblLayout w:type="fixed"/>
                        <w:tblCellMar>
                          <w:left w:w="0" w:type="dxa"/>
                          <w:right w:w="0" w:type="dxa"/>
                        </w:tblCellMar>
                        <w:tblLook w:val="0620" w:firstRow="1" w:lastRow="0" w:firstColumn="0" w:lastColumn="0" w:noHBand="1" w:noVBand="1"/>
                      </w:tblPr>
                      <w:tblGrid>
                        <w:gridCol w:w="7846"/>
                      </w:tblGrid>
                      <w:tr w:rsidR="008E1592" w14:paraId="35AA8329" w14:textId="77777777" w:rsidTr="00C55F1D">
                        <w:trPr>
                          <w:cantSplit/>
                          <w:trHeight w:val="3085"/>
                        </w:trPr>
                        <w:tc>
                          <w:tcPr>
                            <w:tcW w:w="7846" w:type="dxa"/>
                            <w:shd w:val="clear" w:color="auto" w:fill="auto"/>
                          </w:tcPr>
                          <w:p w14:paraId="1132F04C" w14:textId="77D15BEE" w:rsidR="008E1592" w:rsidRPr="00BD2CAE" w:rsidRDefault="006C4E8A" w:rsidP="002E3823">
                            <w:pPr>
                              <w:pStyle w:val="Forside-Titel"/>
                            </w:pPr>
                            <w:sdt>
                              <w:sdtPr>
                                <w:alias w:val="Title"/>
                                <w:tag w:val=""/>
                                <w:id w:val="-1559171027"/>
                                <w:dataBinding w:prefixMappings="xmlns:ns0='http://purl.org/dc/elements/1.1/' xmlns:ns1='http://schemas.openxmlformats.org/package/2006/metadata/core-properties' " w:xpath="/ns1:coreProperties[1]/ns0:title[1]" w:storeItemID="{6C3C8BC8-F283-45AE-878A-BAB7291924A1}"/>
                                <w:text/>
                              </w:sdtPr>
                              <w:sdtEndPr/>
                              <w:sdtContent>
                                <w:r w:rsidR="002E3823">
                                  <w:t>STENO 1 manual</w:t>
                                </w:r>
                                <w:r w:rsidR="00B818E5">
                                  <w:t xml:space="preserve"> </w:t>
                                </w:r>
                                <w:r>
                                  <w:t xml:space="preserve">     [indsæt site]</w:t>
                                </w:r>
                              </w:sdtContent>
                            </w:sdt>
                          </w:p>
                          <w:p w14:paraId="6A1FA2F9" w14:textId="0124AD84" w:rsidR="008E1592" w:rsidRDefault="002E3823" w:rsidP="00C55F1D">
                            <w:pPr>
                              <w:pStyle w:val="Forside-Supplerendeforsidetekst"/>
                            </w:pPr>
                            <w:r>
                              <w:t>Version 1.</w:t>
                            </w:r>
                            <w:r w:rsidR="00C22450">
                              <w:t>0</w:t>
                            </w:r>
                          </w:p>
                          <w:p w14:paraId="6C86C7D6" w14:textId="4CCB3FFD" w:rsidR="002E3823" w:rsidRDefault="002E3823" w:rsidP="00C55F1D">
                            <w:pPr>
                              <w:pStyle w:val="Forside-Supplerendeforsidetekst"/>
                            </w:pPr>
                            <w:r>
                              <w:t>Udformet af:</w:t>
                            </w:r>
                            <w:r w:rsidR="00820041">
                              <w:t xml:space="preserve"> </w:t>
                            </w:r>
                          </w:p>
                          <w:p w14:paraId="6A395CD0" w14:textId="5EA3CBB8" w:rsidR="002E3823" w:rsidRPr="00107C17" w:rsidRDefault="002E3823" w:rsidP="00C55F1D">
                            <w:pPr>
                              <w:pStyle w:val="Forside-Supplerendeforsidetekst"/>
                            </w:pPr>
                            <w:r>
                              <w:t xml:space="preserve">Senest opdateret: </w:t>
                            </w:r>
                            <w:r w:rsidR="006C4E8A">
                              <w:t>01.07.24</w:t>
                            </w:r>
                          </w:p>
                        </w:tc>
                      </w:tr>
                    </w:tbl>
                    <w:p w14:paraId="69768F70" w14:textId="77777777" w:rsidR="008E1592" w:rsidRPr="00342932" w:rsidRDefault="008E1592" w:rsidP="008E1592"/>
                  </w:txbxContent>
                </v:textbox>
                <w10:wrap type="topAndBottom" anchorx="page" anchory="page"/>
                <w10:anchorlock/>
              </v:shape>
            </w:pict>
          </mc:Fallback>
        </mc:AlternateContent>
      </w:r>
    </w:p>
    <w:p w14:paraId="7A338D93" w14:textId="77777777" w:rsidR="002308A8" w:rsidRDefault="002308A8"/>
    <w:p w14:paraId="26CB3CC9" w14:textId="77777777" w:rsidR="00EF133A" w:rsidRDefault="00EF133A"/>
    <w:p w14:paraId="5DE7B293" w14:textId="77777777" w:rsidR="00EF133A" w:rsidRDefault="00EF133A"/>
    <w:p w14:paraId="1CBA9D27" w14:textId="77777777" w:rsidR="00EF133A" w:rsidRDefault="00EF133A">
      <w:pPr>
        <w:sectPr w:rsidR="00EF133A" w:rsidSect="005338E1">
          <w:headerReference w:type="even" r:id="rId10"/>
          <w:headerReference w:type="default" r:id="rId11"/>
          <w:footerReference w:type="even" r:id="rId12"/>
          <w:footerReference w:type="default" r:id="rId13"/>
          <w:headerReference w:type="first" r:id="rId14"/>
          <w:footerReference w:type="first" r:id="rId15"/>
          <w:pgSz w:w="11906" w:h="16838" w:code="9"/>
          <w:pgMar w:top="2308" w:right="1531" w:bottom="754" w:left="1531" w:header="680" w:footer="397" w:gutter="0"/>
          <w:pgNumType w:start="1"/>
          <w:cols w:space="708"/>
          <w:docGrid w:linePitch="360"/>
        </w:sectPr>
      </w:pPr>
      <w:bookmarkStart w:id="2" w:name="_Hlk12610524"/>
    </w:p>
    <w:bookmarkEnd w:id="2" w:displacedByCustomXml="next"/>
    <w:bookmarkStart w:id="3" w:name="_Hlk11846033" w:displacedByCustomXml="next"/>
    <w:sdt>
      <w:sdtPr>
        <w:rPr>
          <w:rFonts w:ascii="Mari Book" w:hAnsi="Mari Book"/>
          <w:sz w:val="22"/>
        </w:rPr>
        <w:alias w:val="Indholdsfortegnelse"/>
        <w:tag w:val="{&quot;templafy&quot;:{&quot;id&quot;:&quot;96143fa7-a425-4167-8c36-a4ffc266dedd&quot;}}"/>
        <w:id w:val="2138065814"/>
        <w:placeholder>
          <w:docPart w:val="34E2ABA1DC424FC49128219C3F4EA9A4"/>
        </w:placeholder>
      </w:sdtPr>
      <w:sdtEndPr>
        <w:rPr>
          <w:rFonts w:ascii="Arial" w:hAnsi="Arial"/>
          <w:sz w:val="48"/>
          <w:szCs w:val="48"/>
        </w:rPr>
      </w:sdtEndPr>
      <w:sdtContent>
        <w:p w14:paraId="1505E88B" w14:textId="4375D8E5" w:rsidR="007E6419" w:rsidRDefault="007E6419" w:rsidP="35AD06E1">
          <w:pPr>
            <w:pStyle w:val="Overskrift"/>
          </w:pPr>
          <w:r>
            <w:t>Indholdsfortegnelse</w:t>
          </w:r>
        </w:p>
        <w:p w14:paraId="7FBC57D5" w14:textId="57DF8C5C" w:rsidR="35AD06E1" w:rsidRDefault="006C4E8A" w:rsidP="35AD06E1"/>
      </w:sdtContent>
    </w:sdt>
    <w:p w14:paraId="2924F830" w14:textId="073ECB7E" w:rsidR="005B38BA" w:rsidRDefault="7C0B9A40" w:rsidP="7C0B9A40">
      <w:pPr>
        <w:pStyle w:val="Indholdsfortegnelse1"/>
        <w:tabs>
          <w:tab w:val="clear" w:pos="8840"/>
          <w:tab w:val="left" w:pos="435"/>
          <w:tab w:val="right" w:leader="dot" w:pos="8835"/>
        </w:tabs>
        <w:rPr>
          <w:rFonts w:asciiTheme="minorHAnsi" w:eastAsiaTheme="minorEastAsia" w:hAnsiTheme="minorHAnsi"/>
          <w:b w:val="0"/>
          <w:noProof/>
          <w:color w:val="auto"/>
          <w:lang w:eastAsia="da-DK"/>
        </w:rPr>
      </w:pPr>
      <w:r>
        <w:fldChar w:fldCharType="begin"/>
      </w:r>
      <w:r w:rsidR="00401141">
        <w:instrText>TOC \o "1-3" \z \u \h</w:instrText>
      </w:r>
      <w:r>
        <w:fldChar w:fldCharType="separate"/>
      </w:r>
      <w:hyperlink w:anchor="_Toc1139446294">
        <w:r w:rsidRPr="7C0B9A40">
          <w:rPr>
            <w:rStyle w:val="Hyperlink"/>
          </w:rPr>
          <w:t>1.</w:t>
        </w:r>
        <w:r w:rsidR="00401141">
          <w:tab/>
        </w:r>
        <w:r w:rsidRPr="7C0B9A40">
          <w:rPr>
            <w:rStyle w:val="Hyperlink"/>
          </w:rPr>
          <w:t>Indledning og baggrund</w:t>
        </w:r>
        <w:r w:rsidR="00401141">
          <w:tab/>
        </w:r>
        <w:r w:rsidR="00401141">
          <w:fldChar w:fldCharType="begin"/>
        </w:r>
        <w:r w:rsidR="00401141">
          <w:instrText>PAGEREF _Toc1139446294 \h</w:instrText>
        </w:r>
        <w:r w:rsidR="00401141">
          <w:fldChar w:fldCharType="separate"/>
        </w:r>
        <w:r w:rsidRPr="7C0B9A40">
          <w:rPr>
            <w:rStyle w:val="Hyperlink"/>
          </w:rPr>
          <w:t>2</w:t>
        </w:r>
        <w:r w:rsidR="00401141">
          <w:fldChar w:fldCharType="end"/>
        </w:r>
      </w:hyperlink>
    </w:p>
    <w:p w14:paraId="0A5217AB" w14:textId="13D5166C" w:rsidR="005B38BA" w:rsidRDefault="006C4E8A" w:rsidP="7C0B9A40">
      <w:pPr>
        <w:pStyle w:val="Indholdsfortegnelse1"/>
        <w:tabs>
          <w:tab w:val="clear" w:pos="8840"/>
          <w:tab w:val="left" w:pos="435"/>
          <w:tab w:val="right" w:leader="dot" w:pos="8835"/>
        </w:tabs>
        <w:rPr>
          <w:rFonts w:asciiTheme="minorHAnsi" w:eastAsiaTheme="minorEastAsia" w:hAnsiTheme="minorHAnsi"/>
          <w:b w:val="0"/>
          <w:noProof/>
          <w:color w:val="auto"/>
          <w:lang w:eastAsia="da-DK"/>
        </w:rPr>
      </w:pPr>
      <w:hyperlink w:anchor="_Toc2140853038">
        <w:r w:rsidR="7C0B9A40" w:rsidRPr="7C0B9A40">
          <w:rPr>
            <w:rStyle w:val="Hyperlink"/>
          </w:rPr>
          <w:t>2.</w:t>
        </w:r>
        <w:r w:rsidR="003B65BC">
          <w:tab/>
        </w:r>
        <w:r w:rsidR="7C0B9A40" w:rsidRPr="7C0B9A40">
          <w:rPr>
            <w:rStyle w:val="Hyperlink"/>
          </w:rPr>
          <w:t>Før</w:t>
        </w:r>
        <w:r w:rsidR="003B65BC">
          <w:tab/>
        </w:r>
        <w:r w:rsidR="003B65BC">
          <w:fldChar w:fldCharType="begin"/>
        </w:r>
        <w:r w:rsidR="003B65BC">
          <w:instrText>PAGEREF _Toc2140853038 \h</w:instrText>
        </w:r>
        <w:r w:rsidR="003B65BC">
          <w:fldChar w:fldCharType="separate"/>
        </w:r>
        <w:r w:rsidR="7C0B9A40" w:rsidRPr="7C0B9A40">
          <w:rPr>
            <w:rStyle w:val="Hyperlink"/>
          </w:rPr>
          <w:t>3</w:t>
        </w:r>
        <w:r w:rsidR="003B65BC">
          <w:fldChar w:fldCharType="end"/>
        </w:r>
      </w:hyperlink>
    </w:p>
    <w:p w14:paraId="0A62A084" w14:textId="563F6FB5" w:rsidR="005B38BA" w:rsidRDefault="006C4E8A" w:rsidP="7C0B9A40">
      <w:pPr>
        <w:pStyle w:val="Indholdsfortegnelse2"/>
        <w:tabs>
          <w:tab w:val="clear" w:pos="8840"/>
          <w:tab w:val="left" w:pos="660"/>
          <w:tab w:val="right" w:leader="dot" w:pos="8835"/>
        </w:tabs>
        <w:rPr>
          <w:rFonts w:asciiTheme="minorHAnsi" w:eastAsiaTheme="minorEastAsia" w:hAnsiTheme="minorHAnsi"/>
          <w:noProof/>
          <w:color w:val="auto"/>
          <w:lang w:eastAsia="da-DK"/>
        </w:rPr>
      </w:pPr>
      <w:hyperlink w:anchor="_Toc728443987">
        <w:r w:rsidR="7C0B9A40" w:rsidRPr="7C0B9A40">
          <w:rPr>
            <w:rStyle w:val="Hyperlink"/>
          </w:rPr>
          <w:t>2.1</w:t>
        </w:r>
        <w:r w:rsidR="003B65BC">
          <w:tab/>
        </w:r>
        <w:r w:rsidR="7C0B9A40" w:rsidRPr="7C0B9A40">
          <w:rPr>
            <w:rStyle w:val="Hyperlink"/>
          </w:rPr>
          <w:t>Medicin</w:t>
        </w:r>
        <w:r w:rsidR="003B65BC">
          <w:tab/>
        </w:r>
        <w:r w:rsidR="003B65BC">
          <w:fldChar w:fldCharType="begin"/>
        </w:r>
        <w:r w:rsidR="003B65BC">
          <w:instrText>PAGEREF _Toc728443987 \h</w:instrText>
        </w:r>
        <w:r w:rsidR="003B65BC">
          <w:fldChar w:fldCharType="separate"/>
        </w:r>
        <w:r w:rsidR="7C0B9A40" w:rsidRPr="7C0B9A40">
          <w:rPr>
            <w:rStyle w:val="Hyperlink"/>
          </w:rPr>
          <w:t>3</w:t>
        </w:r>
        <w:r w:rsidR="003B65BC">
          <w:fldChar w:fldCharType="end"/>
        </w:r>
      </w:hyperlink>
    </w:p>
    <w:p w14:paraId="04B48D92" w14:textId="075AD77F" w:rsidR="005B38BA" w:rsidRDefault="006C4E8A" w:rsidP="7C0B9A40">
      <w:pPr>
        <w:pStyle w:val="Indholdsfortegnelse3"/>
        <w:tabs>
          <w:tab w:val="clear" w:pos="8840"/>
          <w:tab w:val="left" w:pos="1095"/>
          <w:tab w:val="right" w:leader="dot" w:pos="8835"/>
        </w:tabs>
        <w:rPr>
          <w:rFonts w:asciiTheme="minorHAnsi" w:eastAsiaTheme="minorEastAsia" w:hAnsiTheme="minorHAnsi"/>
          <w:noProof/>
          <w:color w:val="auto"/>
          <w:lang w:eastAsia="da-DK"/>
        </w:rPr>
      </w:pPr>
      <w:hyperlink w:anchor="_Toc1892011463">
        <w:r w:rsidR="7C0B9A40" w:rsidRPr="7C0B9A40">
          <w:rPr>
            <w:rStyle w:val="Hyperlink"/>
          </w:rPr>
          <w:t>2.1.1</w:t>
        </w:r>
        <w:r w:rsidR="003B65BC">
          <w:tab/>
        </w:r>
        <w:r w:rsidR="7C0B9A40" w:rsidRPr="7C0B9A40">
          <w:rPr>
            <w:rStyle w:val="Hyperlink"/>
          </w:rPr>
          <w:t>Medicinleverance til Region Hovedstadens Apotek og videredistribution til aktive sites</w:t>
        </w:r>
        <w:r w:rsidR="003B65BC">
          <w:tab/>
        </w:r>
        <w:r w:rsidR="003B65BC">
          <w:fldChar w:fldCharType="begin"/>
        </w:r>
        <w:r w:rsidR="003B65BC">
          <w:instrText>PAGEREF _Toc1892011463 \h</w:instrText>
        </w:r>
        <w:r w:rsidR="003B65BC">
          <w:fldChar w:fldCharType="separate"/>
        </w:r>
        <w:r w:rsidR="7C0B9A40" w:rsidRPr="7C0B9A40">
          <w:rPr>
            <w:rStyle w:val="Hyperlink"/>
          </w:rPr>
          <w:t>3</w:t>
        </w:r>
        <w:r w:rsidR="003B65BC">
          <w:fldChar w:fldCharType="end"/>
        </w:r>
      </w:hyperlink>
    </w:p>
    <w:p w14:paraId="1DA7D48F" w14:textId="7FB9094D" w:rsidR="005B38BA" w:rsidRDefault="006C4E8A" w:rsidP="7C0B9A40">
      <w:pPr>
        <w:pStyle w:val="Indholdsfortegnelse3"/>
        <w:tabs>
          <w:tab w:val="clear" w:pos="8840"/>
          <w:tab w:val="left" w:pos="1095"/>
          <w:tab w:val="right" w:leader="dot" w:pos="8835"/>
        </w:tabs>
        <w:rPr>
          <w:rFonts w:asciiTheme="minorHAnsi" w:eastAsiaTheme="minorEastAsia" w:hAnsiTheme="minorHAnsi"/>
          <w:noProof/>
          <w:color w:val="auto"/>
          <w:lang w:eastAsia="da-DK"/>
        </w:rPr>
      </w:pPr>
      <w:hyperlink w:anchor="_Toc1063242511">
        <w:r w:rsidR="7C0B9A40" w:rsidRPr="7C0B9A40">
          <w:rPr>
            <w:rStyle w:val="Hyperlink"/>
          </w:rPr>
          <w:t>2.1.2</w:t>
        </w:r>
        <w:r w:rsidR="003B65BC">
          <w:tab/>
        </w:r>
        <w:r w:rsidR="7C0B9A40" w:rsidRPr="7C0B9A40">
          <w:rPr>
            <w:rStyle w:val="Hyperlink"/>
          </w:rPr>
          <w:t>Opbevaring af medicin på [indsæt site]</w:t>
        </w:r>
        <w:r w:rsidR="003B65BC">
          <w:tab/>
        </w:r>
        <w:r w:rsidR="003B65BC">
          <w:fldChar w:fldCharType="begin"/>
        </w:r>
        <w:r w:rsidR="003B65BC">
          <w:instrText>PAGEREF _Toc1063242511 \h</w:instrText>
        </w:r>
        <w:r w:rsidR="003B65BC">
          <w:fldChar w:fldCharType="separate"/>
        </w:r>
        <w:r w:rsidR="7C0B9A40" w:rsidRPr="7C0B9A40">
          <w:rPr>
            <w:rStyle w:val="Hyperlink"/>
          </w:rPr>
          <w:t>3</w:t>
        </w:r>
        <w:r w:rsidR="003B65BC">
          <w:fldChar w:fldCharType="end"/>
        </w:r>
      </w:hyperlink>
    </w:p>
    <w:p w14:paraId="4A924678" w14:textId="6F5A8327" w:rsidR="005B38BA" w:rsidRDefault="006C4E8A" w:rsidP="7C0B9A40">
      <w:pPr>
        <w:pStyle w:val="Indholdsfortegnelse3"/>
        <w:tabs>
          <w:tab w:val="clear" w:pos="8840"/>
          <w:tab w:val="right" w:leader="dot" w:pos="8835"/>
        </w:tabs>
        <w:rPr>
          <w:rFonts w:asciiTheme="minorHAnsi" w:eastAsiaTheme="minorEastAsia" w:hAnsiTheme="minorHAnsi"/>
          <w:noProof/>
          <w:color w:val="auto"/>
          <w:lang w:eastAsia="da-DK"/>
        </w:rPr>
      </w:pPr>
      <w:hyperlink w:anchor="_Toc1625352746">
        <w:r w:rsidR="7C0B9A40" w:rsidRPr="7C0B9A40">
          <w:rPr>
            <w:rStyle w:val="Hyperlink"/>
          </w:rPr>
          <w:t>Medicinen bliver opbevaret i [indsæt sted], hvor der føres temperaturlog. Adgangen til medicinen er begrænset til studiespecifikt personale.</w:t>
        </w:r>
        <w:r w:rsidR="003B65BC">
          <w:tab/>
        </w:r>
        <w:r w:rsidR="003B65BC">
          <w:fldChar w:fldCharType="begin"/>
        </w:r>
        <w:r w:rsidR="003B65BC">
          <w:instrText>PAGEREF _Toc1625352746 \h</w:instrText>
        </w:r>
        <w:r w:rsidR="003B65BC">
          <w:fldChar w:fldCharType="separate"/>
        </w:r>
        <w:r w:rsidR="7C0B9A40" w:rsidRPr="7C0B9A40">
          <w:rPr>
            <w:rStyle w:val="Hyperlink"/>
          </w:rPr>
          <w:t>4</w:t>
        </w:r>
        <w:r w:rsidR="003B65BC">
          <w:fldChar w:fldCharType="end"/>
        </w:r>
      </w:hyperlink>
    </w:p>
    <w:p w14:paraId="68A63F3C" w14:textId="4B5F9653" w:rsidR="005B38BA" w:rsidRDefault="006C4E8A" w:rsidP="7C0B9A40">
      <w:pPr>
        <w:pStyle w:val="Indholdsfortegnelse2"/>
        <w:tabs>
          <w:tab w:val="clear" w:pos="8840"/>
          <w:tab w:val="left" w:pos="660"/>
          <w:tab w:val="right" w:leader="dot" w:pos="8835"/>
        </w:tabs>
        <w:rPr>
          <w:rFonts w:asciiTheme="minorHAnsi" w:eastAsiaTheme="minorEastAsia" w:hAnsiTheme="minorHAnsi"/>
          <w:noProof/>
          <w:color w:val="auto"/>
          <w:lang w:eastAsia="da-DK"/>
        </w:rPr>
      </w:pPr>
      <w:hyperlink w:anchor="_Toc275891178">
        <w:r w:rsidR="7C0B9A40" w:rsidRPr="7C0B9A40">
          <w:rPr>
            <w:rStyle w:val="Hyperlink"/>
          </w:rPr>
          <w:t>2.2</w:t>
        </w:r>
        <w:r w:rsidR="003B65BC">
          <w:tab/>
        </w:r>
        <w:r w:rsidR="7C0B9A40" w:rsidRPr="7C0B9A40">
          <w:rPr>
            <w:rStyle w:val="Hyperlink"/>
          </w:rPr>
          <w:t>Screening af patienter i [indsæt EPJ-system)</w:t>
        </w:r>
        <w:r w:rsidR="003B65BC">
          <w:tab/>
        </w:r>
        <w:r w:rsidR="003B65BC">
          <w:fldChar w:fldCharType="begin"/>
        </w:r>
        <w:r w:rsidR="003B65BC">
          <w:instrText>PAGEREF _Toc275891178 \h</w:instrText>
        </w:r>
        <w:r w:rsidR="003B65BC">
          <w:fldChar w:fldCharType="separate"/>
        </w:r>
        <w:r w:rsidR="7C0B9A40" w:rsidRPr="7C0B9A40">
          <w:rPr>
            <w:rStyle w:val="Hyperlink"/>
          </w:rPr>
          <w:t>4</w:t>
        </w:r>
        <w:r w:rsidR="003B65BC">
          <w:fldChar w:fldCharType="end"/>
        </w:r>
      </w:hyperlink>
    </w:p>
    <w:p w14:paraId="4CD4D23D" w14:textId="68E4CDD7" w:rsidR="005B38BA" w:rsidRDefault="006C4E8A" w:rsidP="7C0B9A40">
      <w:pPr>
        <w:pStyle w:val="Indholdsfortegnelse3"/>
        <w:tabs>
          <w:tab w:val="clear" w:pos="8840"/>
          <w:tab w:val="right" w:leader="dot" w:pos="8835"/>
        </w:tabs>
        <w:rPr>
          <w:rFonts w:asciiTheme="minorHAnsi" w:eastAsiaTheme="minorEastAsia" w:hAnsiTheme="minorHAnsi"/>
          <w:noProof/>
          <w:color w:val="auto"/>
          <w:lang w:eastAsia="da-DK"/>
        </w:rPr>
      </w:pPr>
      <w:hyperlink w:anchor="_Toc472397594">
        <w:r w:rsidR="7C0B9A40" w:rsidRPr="7C0B9A40">
          <w:rPr>
            <w:rStyle w:val="Hyperlink"/>
          </w:rPr>
          <w:t>2.2.1 Inklusions- og eksklusionskriterier</w:t>
        </w:r>
        <w:r w:rsidR="003B65BC">
          <w:tab/>
        </w:r>
        <w:r w:rsidR="003B65BC">
          <w:fldChar w:fldCharType="begin"/>
        </w:r>
        <w:r w:rsidR="003B65BC">
          <w:instrText>PAGEREF _Toc472397594 \h</w:instrText>
        </w:r>
        <w:r w:rsidR="003B65BC">
          <w:fldChar w:fldCharType="separate"/>
        </w:r>
        <w:r w:rsidR="7C0B9A40" w:rsidRPr="7C0B9A40">
          <w:rPr>
            <w:rStyle w:val="Hyperlink"/>
          </w:rPr>
          <w:t>4</w:t>
        </w:r>
        <w:r w:rsidR="003B65BC">
          <w:fldChar w:fldCharType="end"/>
        </w:r>
      </w:hyperlink>
    </w:p>
    <w:p w14:paraId="1B924827" w14:textId="5D7933D1" w:rsidR="005B38BA" w:rsidRDefault="006C4E8A" w:rsidP="7C0B9A40">
      <w:pPr>
        <w:pStyle w:val="Indholdsfortegnelse3"/>
        <w:tabs>
          <w:tab w:val="clear" w:pos="8840"/>
          <w:tab w:val="right" w:leader="dot" w:pos="8835"/>
        </w:tabs>
        <w:rPr>
          <w:rFonts w:asciiTheme="minorHAnsi" w:eastAsiaTheme="minorEastAsia" w:hAnsiTheme="minorHAnsi"/>
          <w:noProof/>
          <w:color w:val="auto"/>
          <w:lang w:eastAsia="da-DK"/>
        </w:rPr>
      </w:pPr>
      <w:hyperlink w:anchor="_Toc2017830732">
        <w:r w:rsidR="7C0B9A40" w:rsidRPr="7C0B9A40">
          <w:rPr>
            <w:rStyle w:val="Hyperlink"/>
          </w:rPr>
          <w:t>2.2.2 Patientudtræk og praktisk håndtering</w:t>
        </w:r>
        <w:r w:rsidR="003B65BC">
          <w:tab/>
        </w:r>
        <w:r w:rsidR="003B65BC">
          <w:fldChar w:fldCharType="begin"/>
        </w:r>
        <w:r w:rsidR="003B65BC">
          <w:instrText>PAGEREF _Toc2017830732 \h</w:instrText>
        </w:r>
        <w:r w:rsidR="003B65BC">
          <w:fldChar w:fldCharType="separate"/>
        </w:r>
        <w:r w:rsidR="7C0B9A40" w:rsidRPr="7C0B9A40">
          <w:rPr>
            <w:rStyle w:val="Hyperlink"/>
          </w:rPr>
          <w:t>4</w:t>
        </w:r>
        <w:r w:rsidR="003B65BC">
          <w:fldChar w:fldCharType="end"/>
        </w:r>
      </w:hyperlink>
    </w:p>
    <w:p w14:paraId="55E6B96A" w14:textId="10A28A63" w:rsidR="005B38BA" w:rsidRDefault="006C4E8A" w:rsidP="7C0B9A40">
      <w:pPr>
        <w:pStyle w:val="Indholdsfortegnelse2"/>
        <w:tabs>
          <w:tab w:val="clear" w:pos="8840"/>
          <w:tab w:val="right" w:leader="dot" w:pos="8835"/>
        </w:tabs>
        <w:rPr>
          <w:rFonts w:asciiTheme="minorHAnsi" w:eastAsiaTheme="minorEastAsia" w:hAnsiTheme="minorHAnsi"/>
          <w:noProof/>
          <w:color w:val="auto"/>
          <w:lang w:eastAsia="da-DK"/>
        </w:rPr>
      </w:pPr>
      <w:hyperlink w:anchor="_Toc360759178">
        <w:r w:rsidR="7C0B9A40" w:rsidRPr="7C0B9A40">
          <w:rPr>
            <w:rStyle w:val="Hyperlink"/>
          </w:rPr>
          <w:t>2.3 Information til deltagere</w:t>
        </w:r>
        <w:r w:rsidR="003B65BC">
          <w:tab/>
        </w:r>
        <w:r w:rsidR="003B65BC">
          <w:fldChar w:fldCharType="begin"/>
        </w:r>
        <w:r w:rsidR="003B65BC">
          <w:instrText>PAGEREF _Toc360759178 \h</w:instrText>
        </w:r>
        <w:r w:rsidR="003B65BC">
          <w:fldChar w:fldCharType="separate"/>
        </w:r>
        <w:r w:rsidR="7C0B9A40" w:rsidRPr="7C0B9A40">
          <w:rPr>
            <w:rStyle w:val="Hyperlink"/>
          </w:rPr>
          <w:t>4</w:t>
        </w:r>
        <w:r w:rsidR="003B65BC">
          <w:fldChar w:fldCharType="end"/>
        </w:r>
      </w:hyperlink>
    </w:p>
    <w:p w14:paraId="0F63E8A9" w14:textId="4B9DD250" w:rsidR="005B38BA" w:rsidRDefault="006C4E8A" w:rsidP="7C0B9A40">
      <w:pPr>
        <w:pStyle w:val="Indholdsfortegnelse3"/>
        <w:tabs>
          <w:tab w:val="clear" w:pos="8840"/>
          <w:tab w:val="left" w:pos="1095"/>
          <w:tab w:val="right" w:leader="dot" w:pos="8835"/>
        </w:tabs>
        <w:rPr>
          <w:rFonts w:asciiTheme="minorHAnsi" w:eastAsiaTheme="minorEastAsia" w:hAnsiTheme="minorHAnsi"/>
          <w:noProof/>
          <w:color w:val="auto"/>
          <w:lang w:eastAsia="da-DK"/>
        </w:rPr>
      </w:pPr>
      <w:hyperlink w:anchor="_Toc664602747">
        <w:r w:rsidR="7C0B9A40" w:rsidRPr="7C0B9A40">
          <w:rPr>
            <w:rStyle w:val="Hyperlink"/>
          </w:rPr>
          <w:t>2.3.1</w:t>
        </w:r>
        <w:r w:rsidR="003B65BC">
          <w:tab/>
        </w:r>
        <w:r w:rsidR="7C0B9A40" w:rsidRPr="7C0B9A40">
          <w:rPr>
            <w:rStyle w:val="Hyperlink"/>
          </w:rPr>
          <w:t>Deltagerinformation</w:t>
        </w:r>
        <w:r w:rsidR="003B65BC">
          <w:tab/>
        </w:r>
        <w:r w:rsidR="003B65BC">
          <w:fldChar w:fldCharType="begin"/>
        </w:r>
        <w:r w:rsidR="003B65BC">
          <w:instrText>PAGEREF _Toc664602747 \h</w:instrText>
        </w:r>
        <w:r w:rsidR="003B65BC">
          <w:fldChar w:fldCharType="separate"/>
        </w:r>
        <w:r w:rsidR="7C0B9A40" w:rsidRPr="7C0B9A40">
          <w:rPr>
            <w:rStyle w:val="Hyperlink"/>
          </w:rPr>
          <w:t>5</w:t>
        </w:r>
        <w:r w:rsidR="003B65BC">
          <w:fldChar w:fldCharType="end"/>
        </w:r>
      </w:hyperlink>
    </w:p>
    <w:p w14:paraId="06E14402" w14:textId="17AFD200" w:rsidR="005B38BA" w:rsidRDefault="006C4E8A" w:rsidP="7C0B9A40">
      <w:pPr>
        <w:pStyle w:val="Indholdsfortegnelse3"/>
        <w:tabs>
          <w:tab w:val="clear" w:pos="8840"/>
          <w:tab w:val="left" w:pos="1095"/>
          <w:tab w:val="right" w:leader="dot" w:pos="8835"/>
        </w:tabs>
        <w:rPr>
          <w:rFonts w:asciiTheme="minorHAnsi" w:eastAsiaTheme="minorEastAsia" w:hAnsiTheme="minorHAnsi"/>
          <w:noProof/>
          <w:color w:val="auto"/>
          <w:lang w:eastAsia="da-DK"/>
        </w:rPr>
      </w:pPr>
      <w:hyperlink w:anchor="_Toc2099645024">
        <w:r w:rsidR="7C0B9A40" w:rsidRPr="7C0B9A40">
          <w:rPr>
            <w:rStyle w:val="Hyperlink"/>
          </w:rPr>
          <w:t>2.3.2</w:t>
        </w:r>
        <w:r w:rsidR="003B65BC">
          <w:tab/>
        </w:r>
        <w:r w:rsidR="7C0B9A40" w:rsidRPr="7C0B9A40">
          <w:rPr>
            <w:rStyle w:val="Hyperlink"/>
          </w:rPr>
          <w:t>Kommunikation på hjemmeside (www.steno1.dk)</w:t>
        </w:r>
        <w:r w:rsidR="003B65BC">
          <w:tab/>
        </w:r>
        <w:r w:rsidR="003B65BC">
          <w:fldChar w:fldCharType="begin"/>
        </w:r>
        <w:r w:rsidR="003B65BC">
          <w:instrText>PAGEREF _Toc2099645024 \h</w:instrText>
        </w:r>
        <w:r w:rsidR="003B65BC">
          <w:fldChar w:fldCharType="separate"/>
        </w:r>
        <w:r w:rsidR="7C0B9A40" w:rsidRPr="7C0B9A40">
          <w:rPr>
            <w:rStyle w:val="Hyperlink"/>
          </w:rPr>
          <w:t>5</w:t>
        </w:r>
        <w:r w:rsidR="003B65BC">
          <w:fldChar w:fldCharType="end"/>
        </w:r>
      </w:hyperlink>
    </w:p>
    <w:p w14:paraId="0AFAC570" w14:textId="7DAF1E56" w:rsidR="005B38BA" w:rsidRDefault="006C4E8A" w:rsidP="7C0B9A40">
      <w:pPr>
        <w:pStyle w:val="Indholdsfortegnelse2"/>
        <w:tabs>
          <w:tab w:val="clear" w:pos="8840"/>
          <w:tab w:val="left" w:pos="660"/>
          <w:tab w:val="right" w:leader="dot" w:pos="8835"/>
        </w:tabs>
        <w:rPr>
          <w:rFonts w:asciiTheme="minorHAnsi" w:eastAsiaTheme="minorEastAsia" w:hAnsiTheme="minorHAnsi"/>
          <w:noProof/>
          <w:color w:val="auto"/>
          <w:lang w:eastAsia="da-DK"/>
        </w:rPr>
      </w:pPr>
      <w:hyperlink w:anchor="_Toc1837964852">
        <w:r w:rsidR="7C0B9A40" w:rsidRPr="7C0B9A40">
          <w:rPr>
            <w:rStyle w:val="Hyperlink"/>
          </w:rPr>
          <w:t>2.4</w:t>
        </w:r>
        <w:r w:rsidR="003B65BC">
          <w:tab/>
        </w:r>
        <w:r w:rsidR="7C0B9A40" w:rsidRPr="7C0B9A40">
          <w:rPr>
            <w:rStyle w:val="Hyperlink"/>
          </w:rPr>
          <w:t>Information til medarbejdere</w:t>
        </w:r>
        <w:r w:rsidR="003B65BC">
          <w:tab/>
        </w:r>
        <w:r w:rsidR="003B65BC">
          <w:fldChar w:fldCharType="begin"/>
        </w:r>
        <w:r w:rsidR="003B65BC">
          <w:instrText>PAGEREF _Toc1837964852 \h</w:instrText>
        </w:r>
        <w:r w:rsidR="003B65BC">
          <w:fldChar w:fldCharType="separate"/>
        </w:r>
        <w:r w:rsidR="7C0B9A40" w:rsidRPr="7C0B9A40">
          <w:rPr>
            <w:rStyle w:val="Hyperlink"/>
          </w:rPr>
          <w:t>5</w:t>
        </w:r>
        <w:r w:rsidR="003B65BC">
          <w:fldChar w:fldCharType="end"/>
        </w:r>
      </w:hyperlink>
    </w:p>
    <w:p w14:paraId="517522D1" w14:textId="14BB36F1" w:rsidR="005B38BA" w:rsidRDefault="006C4E8A" w:rsidP="7C0B9A40">
      <w:pPr>
        <w:pStyle w:val="Indholdsfortegnelse3"/>
        <w:tabs>
          <w:tab w:val="clear" w:pos="8840"/>
          <w:tab w:val="right" w:leader="dot" w:pos="8835"/>
        </w:tabs>
        <w:rPr>
          <w:rFonts w:asciiTheme="minorHAnsi" w:eastAsiaTheme="minorEastAsia" w:hAnsiTheme="minorHAnsi"/>
          <w:noProof/>
          <w:color w:val="auto"/>
          <w:lang w:eastAsia="da-DK"/>
        </w:rPr>
      </w:pPr>
      <w:hyperlink w:anchor="_Toc1703753786">
        <w:r w:rsidR="7C0B9A40" w:rsidRPr="7C0B9A40">
          <w:rPr>
            <w:rStyle w:val="Hyperlink"/>
          </w:rPr>
          <w:t>2.4.1 Kommunikation til medarbejdere</w:t>
        </w:r>
        <w:r w:rsidR="003B65BC">
          <w:tab/>
        </w:r>
        <w:r w:rsidR="003B65BC">
          <w:fldChar w:fldCharType="begin"/>
        </w:r>
        <w:r w:rsidR="003B65BC">
          <w:instrText>PAGEREF _Toc1703753786 \h</w:instrText>
        </w:r>
        <w:r w:rsidR="003B65BC">
          <w:fldChar w:fldCharType="separate"/>
        </w:r>
        <w:r w:rsidR="7C0B9A40" w:rsidRPr="7C0B9A40">
          <w:rPr>
            <w:rStyle w:val="Hyperlink"/>
          </w:rPr>
          <w:t>5</w:t>
        </w:r>
        <w:r w:rsidR="003B65BC">
          <w:fldChar w:fldCharType="end"/>
        </w:r>
      </w:hyperlink>
    </w:p>
    <w:p w14:paraId="15C5908F" w14:textId="53AFD7B7" w:rsidR="005B38BA" w:rsidRDefault="006C4E8A" w:rsidP="7C0B9A40">
      <w:pPr>
        <w:pStyle w:val="Indholdsfortegnelse3"/>
        <w:tabs>
          <w:tab w:val="clear" w:pos="8840"/>
          <w:tab w:val="right" w:leader="dot" w:pos="8835"/>
        </w:tabs>
        <w:rPr>
          <w:rFonts w:asciiTheme="minorHAnsi" w:eastAsiaTheme="minorEastAsia" w:hAnsiTheme="minorHAnsi"/>
          <w:noProof/>
          <w:color w:val="auto"/>
          <w:lang w:eastAsia="da-DK"/>
        </w:rPr>
      </w:pPr>
      <w:hyperlink w:anchor="_Toc62809140">
        <w:r w:rsidR="7C0B9A40" w:rsidRPr="7C0B9A40">
          <w:rPr>
            <w:rStyle w:val="Hyperlink"/>
          </w:rPr>
          <w:t>2.4.2 Ark til rekruttering i konsultationer – værktøj til læger</w:t>
        </w:r>
        <w:r w:rsidR="003B65BC">
          <w:tab/>
        </w:r>
        <w:r w:rsidR="003B65BC">
          <w:fldChar w:fldCharType="begin"/>
        </w:r>
        <w:r w:rsidR="003B65BC">
          <w:instrText>PAGEREF _Toc62809140 \h</w:instrText>
        </w:r>
        <w:r w:rsidR="003B65BC">
          <w:fldChar w:fldCharType="separate"/>
        </w:r>
        <w:r w:rsidR="7C0B9A40" w:rsidRPr="7C0B9A40">
          <w:rPr>
            <w:rStyle w:val="Hyperlink"/>
          </w:rPr>
          <w:t>5</w:t>
        </w:r>
        <w:r w:rsidR="003B65BC">
          <w:fldChar w:fldCharType="end"/>
        </w:r>
      </w:hyperlink>
    </w:p>
    <w:p w14:paraId="57476F40" w14:textId="5BAFF2D0" w:rsidR="005B38BA" w:rsidRDefault="006C4E8A" w:rsidP="7C0B9A40">
      <w:pPr>
        <w:pStyle w:val="Indholdsfortegnelse2"/>
        <w:tabs>
          <w:tab w:val="clear" w:pos="8840"/>
          <w:tab w:val="right" w:leader="dot" w:pos="8835"/>
        </w:tabs>
        <w:rPr>
          <w:rFonts w:asciiTheme="minorHAnsi" w:eastAsiaTheme="minorEastAsia" w:hAnsiTheme="minorHAnsi"/>
          <w:noProof/>
          <w:color w:val="auto"/>
          <w:lang w:eastAsia="da-DK"/>
        </w:rPr>
      </w:pPr>
      <w:hyperlink w:anchor="_Toc1850712136">
        <w:r w:rsidR="7C0B9A40" w:rsidRPr="7C0B9A40">
          <w:rPr>
            <w:rStyle w:val="Hyperlink"/>
          </w:rPr>
          <w:t>2.5 Rekruttering af patienter</w:t>
        </w:r>
        <w:r w:rsidR="003B65BC">
          <w:tab/>
        </w:r>
        <w:r w:rsidR="003B65BC">
          <w:fldChar w:fldCharType="begin"/>
        </w:r>
        <w:r w:rsidR="003B65BC">
          <w:instrText>PAGEREF _Toc1850712136 \h</w:instrText>
        </w:r>
        <w:r w:rsidR="003B65BC">
          <w:fldChar w:fldCharType="separate"/>
        </w:r>
        <w:r w:rsidR="7C0B9A40" w:rsidRPr="7C0B9A40">
          <w:rPr>
            <w:rStyle w:val="Hyperlink"/>
          </w:rPr>
          <w:t>5</w:t>
        </w:r>
        <w:r w:rsidR="003B65BC">
          <w:fldChar w:fldCharType="end"/>
        </w:r>
      </w:hyperlink>
    </w:p>
    <w:p w14:paraId="6A83D805" w14:textId="1E46F976" w:rsidR="005B38BA" w:rsidRDefault="006C4E8A" w:rsidP="7C0B9A40">
      <w:pPr>
        <w:pStyle w:val="Indholdsfortegnelse3"/>
        <w:tabs>
          <w:tab w:val="clear" w:pos="8840"/>
          <w:tab w:val="right" w:leader="dot" w:pos="8835"/>
        </w:tabs>
        <w:rPr>
          <w:rFonts w:asciiTheme="minorHAnsi" w:eastAsiaTheme="minorEastAsia" w:hAnsiTheme="minorHAnsi"/>
          <w:noProof/>
          <w:color w:val="auto"/>
          <w:lang w:eastAsia="da-DK"/>
        </w:rPr>
      </w:pPr>
      <w:hyperlink w:anchor="_Toc947199857">
        <w:r w:rsidR="7C0B9A40" w:rsidRPr="7C0B9A40">
          <w:rPr>
            <w:rStyle w:val="Hyperlink"/>
          </w:rPr>
          <w:t>2.5.1 Rekruttering</w:t>
        </w:r>
        <w:r w:rsidR="003B65BC">
          <w:tab/>
        </w:r>
        <w:r w:rsidR="003B65BC">
          <w:fldChar w:fldCharType="begin"/>
        </w:r>
        <w:r w:rsidR="003B65BC">
          <w:instrText>PAGEREF _Toc947199857 \h</w:instrText>
        </w:r>
        <w:r w:rsidR="003B65BC">
          <w:fldChar w:fldCharType="separate"/>
        </w:r>
        <w:r w:rsidR="7C0B9A40" w:rsidRPr="7C0B9A40">
          <w:rPr>
            <w:rStyle w:val="Hyperlink"/>
          </w:rPr>
          <w:t>5</w:t>
        </w:r>
        <w:r w:rsidR="003B65BC">
          <w:fldChar w:fldCharType="end"/>
        </w:r>
      </w:hyperlink>
    </w:p>
    <w:p w14:paraId="5F0315A0" w14:textId="49C97930" w:rsidR="005B38BA" w:rsidRDefault="006C4E8A" w:rsidP="7C0B9A40">
      <w:pPr>
        <w:pStyle w:val="Indholdsfortegnelse3"/>
        <w:tabs>
          <w:tab w:val="clear" w:pos="8840"/>
          <w:tab w:val="right" w:leader="dot" w:pos="8835"/>
        </w:tabs>
        <w:rPr>
          <w:rFonts w:asciiTheme="minorHAnsi" w:eastAsiaTheme="minorEastAsia" w:hAnsiTheme="minorHAnsi"/>
          <w:noProof/>
          <w:color w:val="auto"/>
          <w:lang w:eastAsia="da-DK"/>
        </w:rPr>
      </w:pPr>
      <w:hyperlink w:anchor="_Toc1052287457">
        <w:r w:rsidR="7C0B9A40" w:rsidRPr="7C0B9A40">
          <w:rPr>
            <w:rStyle w:val="Hyperlink"/>
          </w:rPr>
          <w:t>2.5.2 Digitalt Samtykke via REDCap</w:t>
        </w:r>
        <w:r w:rsidR="003B65BC">
          <w:tab/>
        </w:r>
        <w:r w:rsidR="003B65BC">
          <w:fldChar w:fldCharType="begin"/>
        </w:r>
        <w:r w:rsidR="003B65BC">
          <w:instrText>PAGEREF _Toc1052287457 \h</w:instrText>
        </w:r>
        <w:r w:rsidR="003B65BC">
          <w:fldChar w:fldCharType="separate"/>
        </w:r>
        <w:r w:rsidR="7C0B9A40" w:rsidRPr="7C0B9A40">
          <w:rPr>
            <w:rStyle w:val="Hyperlink"/>
          </w:rPr>
          <w:t>5</w:t>
        </w:r>
        <w:r w:rsidR="003B65BC">
          <w:fldChar w:fldCharType="end"/>
        </w:r>
      </w:hyperlink>
    </w:p>
    <w:p w14:paraId="146184DA" w14:textId="587CCB07" w:rsidR="005B38BA" w:rsidRDefault="006C4E8A" w:rsidP="7C0B9A40">
      <w:pPr>
        <w:pStyle w:val="Indholdsfortegnelse3"/>
        <w:tabs>
          <w:tab w:val="clear" w:pos="8840"/>
          <w:tab w:val="left" w:pos="1095"/>
          <w:tab w:val="right" w:leader="dot" w:pos="8835"/>
        </w:tabs>
        <w:rPr>
          <w:rFonts w:asciiTheme="minorHAnsi" w:eastAsiaTheme="minorEastAsia" w:hAnsiTheme="minorHAnsi"/>
          <w:noProof/>
          <w:color w:val="auto"/>
          <w:lang w:eastAsia="da-DK"/>
        </w:rPr>
      </w:pPr>
      <w:hyperlink w:anchor="_Toc1061406820">
        <w:r w:rsidR="7C0B9A40" w:rsidRPr="7C0B9A40">
          <w:rPr>
            <w:rStyle w:val="Hyperlink"/>
          </w:rPr>
          <w:t>2.5.3</w:t>
        </w:r>
        <w:r w:rsidR="003B65BC">
          <w:tab/>
        </w:r>
        <w:r w:rsidR="7C0B9A40" w:rsidRPr="7C0B9A40">
          <w:rPr>
            <w:rStyle w:val="Hyperlink"/>
          </w:rPr>
          <w:t>Udprintet samtykkeerklæring</w:t>
        </w:r>
        <w:r w:rsidR="003B65BC">
          <w:tab/>
        </w:r>
        <w:r w:rsidR="003B65BC">
          <w:fldChar w:fldCharType="begin"/>
        </w:r>
        <w:r w:rsidR="003B65BC">
          <w:instrText>PAGEREF _Toc1061406820 \h</w:instrText>
        </w:r>
        <w:r w:rsidR="003B65BC">
          <w:fldChar w:fldCharType="separate"/>
        </w:r>
        <w:r w:rsidR="7C0B9A40" w:rsidRPr="7C0B9A40">
          <w:rPr>
            <w:rStyle w:val="Hyperlink"/>
          </w:rPr>
          <w:t>5</w:t>
        </w:r>
        <w:r w:rsidR="003B65BC">
          <w:fldChar w:fldCharType="end"/>
        </w:r>
      </w:hyperlink>
    </w:p>
    <w:p w14:paraId="7C325DFB" w14:textId="419EE49B" w:rsidR="005B38BA" w:rsidRDefault="006C4E8A" w:rsidP="7C0B9A40">
      <w:pPr>
        <w:pStyle w:val="Indholdsfortegnelse3"/>
        <w:tabs>
          <w:tab w:val="clear" w:pos="8840"/>
          <w:tab w:val="left" w:pos="1095"/>
          <w:tab w:val="right" w:leader="dot" w:pos="8835"/>
        </w:tabs>
        <w:rPr>
          <w:rFonts w:asciiTheme="minorHAnsi" w:eastAsiaTheme="minorEastAsia" w:hAnsiTheme="minorHAnsi"/>
          <w:noProof/>
          <w:color w:val="auto"/>
          <w:lang w:eastAsia="da-DK"/>
        </w:rPr>
      </w:pPr>
      <w:hyperlink w:anchor="_Toc481310401">
        <w:r w:rsidR="7C0B9A40" w:rsidRPr="7C0B9A40">
          <w:rPr>
            <w:rStyle w:val="Hyperlink"/>
          </w:rPr>
          <w:t>2.5.4</w:t>
        </w:r>
        <w:r w:rsidR="003B65BC">
          <w:tab/>
        </w:r>
        <w:r w:rsidR="7C0B9A40" w:rsidRPr="7C0B9A40">
          <w:rPr>
            <w:rStyle w:val="Hyperlink"/>
          </w:rPr>
          <w:t>Dokumentation i REDCap</w:t>
        </w:r>
        <w:r w:rsidR="003B65BC">
          <w:tab/>
        </w:r>
        <w:r w:rsidR="003B65BC">
          <w:fldChar w:fldCharType="begin"/>
        </w:r>
        <w:r w:rsidR="003B65BC">
          <w:instrText>PAGEREF _Toc481310401 \h</w:instrText>
        </w:r>
        <w:r w:rsidR="003B65BC">
          <w:fldChar w:fldCharType="separate"/>
        </w:r>
        <w:r w:rsidR="7C0B9A40" w:rsidRPr="7C0B9A40">
          <w:rPr>
            <w:rStyle w:val="Hyperlink"/>
          </w:rPr>
          <w:t>6</w:t>
        </w:r>
        <w:r w:rsidR="003B65BC">
          <w:fldChar w:fldCharType="end"/>
        </w:r>
      </w:hyperlink>
    </w:p>
    <w:p w14:paraId="334C6EA1" w14:textId="1953D49F" w:rsidR="005B38BA" w:rsidRDefault="006C4E8A" w:rsidP="7C0B9A40">
      <w:pPr>
        <w:pStyle w:val="Indholdsfortegnelse3"/>
        <w:tabs>
          <w:tab w:val="clear" w:pos="8840"/>
          <w:tab w:val="left" w:pos="1095"/>
          <w:tab w:val="right" w:leader="dot" w:pos="8835"/>
        </w:tabs>
        <w:rPr>
          <w:rFonts w:asciiTheme="minorHAnsi" w:eastAsiaTheme="minorEastAsia" w:hAnsiTheme="minorHAnsi"/>
          <w:noProof/>
          <w:color w:val="auto"/>
          <w:lang w:eastAsia="da-DK"/>
        </w:rPr>
      </w:pPr>
      <w:hyperlink w:anchor="_Toc525907168">
        <w:r w:rsidR="7C0B9A40" w:rsidRPr="7C0B9A40">
          <w:rPr>
            <w:rStyle w:val="Hyperlink"/>
          </w:rPr>
          <w:t>2.5.5</w:t>
        </w:r>
        <w:r w:rsidR="003B65BC">
          <w:tab/>
        </w:r>
        <w:r w:rsidR="7C0B9A40" w:rsidRPr="7C0B9A40">
          <w:rPr>
            <w:rStyle w:val="Hyperlink"/>
          </w:rPr>
          <w:t>Dokumentation i [indsæt EPJ-system]</w:t>
        </w:r>
        <w:r w:rsidR="003B65BC">
          <w:tab/>
        </w:r>
        <w:r w:rsidR="003B65BC">
          <w:fldChar w:fldCharType="begin"/>
        </w:r>
        <w:r w:rsidR="003B65BC">
          <w:instrText>PAGEREF _Toc525907168 \h</w:instrText>
        </w:r>
        <w:r w:rsidR="003B65BC">
          <w:fldChar w:fldCharType="separate"/>
        </w:r>
        <w:r w:rsidR="7C0B9A40" w:rsidRPr="7C0B9A40">
          <w:rPr>
            <w:rStyle w:val="Hyperlink"/>
          </w:rPr>
          <w:t>6</w:t>
        </w:r>
        <w:r w:rsidR="003B65BC">
          <w:fldChar w:fldCharType="end"/>
        </w:r>
      </w:hyperlink>
    </w:p>
    <w:p w14:paraId="163CE77D" w14:textId="1F108F7F" w:rsidR="005B38BA" w:rsidRDefault="006C4E8A" w:rsidP="7C0B9A40">
      <w:pPr>
        <w:pStyle w:val="Indholdsfortegnelse1"/>
        <w:tabs>
          <w:tab w:val="clear" w:pos="8840"/>
          <w:tab w:val="left" w:pos="435"/>
          <w:tab w:val="right" w:leader="dot" w:pos="8835"/>
        </w:tabs>
        <w:rPr>
          <w:rFonts w:asciiTheme="minorHAnsi" w:eastAsiaTheme="minorEastAsia" w:hAnsiTheme="minorHAnsi"/>
          <w:noProof/>
          <w:color w:val="auto"/>
          <w:lang w:eastAsia="da-DK"/>
        </w:rPr>
      </w:pPr>
      <w:hyperlink w:anchor="_Toc1006812740">
        <w:r w:rsidR="7C0B9A40" w:rsidRPr="7C0B9A40">
          <w:rPr>
            <w:rStyle w:val="Hyperlink"/>
          </w:rPr>
          <w:t>3.</w:t>
        </w:r>
        <w:r w:rsidR="003B65BC">
          <w:tab/>
        </w:r>
        <w:r w:rsidR="7C0B9A40" w:rsidRPr="7C0B9A40">
          <w:rPr>
            <w:rStyle w:val="Hyperlink"/>
          </w:rPr>
          <w:t>Under</w:t>
        </w:r>
        <w:r w:rsidR="003B65BC">
          <w:tab/>
        </w:r>
        <w:r w:rsidR="003B65BC">
          <w:fldChar w:fldCharType="begin"/>
        </w:r>
        <w:r w:rsidR="003B65BC">
          <w:instrText>PAGEREF _Toc1006812740 \h</w:instrText>
        </w:r>
        <w:r w:rsidR="003B65BC">
          <w:fldChar w:fldCharType="separate"/>
        </w:r>
        <w:r w:rsidR="7C0B9A40" w:rsidRPr="7C0B9A40">
          <w:rPr>
            <w:rStyle w:val="Hyperlink"/>
          </w:rPr>
          <w:t>6</w:t>
        </w:r>
        <w:r w:rsidR="003B65BC">
          <w:fldChar w:fldCharType="end"/>
        </w:r>
      </w:hyperlink>
    </w:p>
    <w:p w14:paraId="39896773" w14:textId="17441FB4" w:rsidR="005B38BA" w:rsidRDefault="006C4E8A" w:rsidP="7C0B9A40">
      <w:pPr>
        <w:pStyle w:val="Indholdsfortegnelse2"/>
        <w:tabs>
          <w:tab w:val="clear" w:pos="8840"/>
          <w:tab w:val="left" w:pos="660"/>
          <w:tab w:val="right" w:leader="dot" w:pos="8835"/>
        </w:tabs>
        <w:rPr>
          <w:rFonts w:asciiTheme="minorHAnsi" w:eastAsiaTheme="minorEastAsia" w:hAnsiTheme="minorHAnsi"/>
          <w:noProof/>
          <w:color w:val="auto"/>
          <w:lang w:eastAsia="da-DK"/>
        </w:rPr>
      </w:pPr>
      <w:hyperlink w:anchor="_Toc344208456">
        <w:r w:rsidR="7C0B9A40" w:rsidRPr="7C0B9A40">
          <w:rPr>
            <w:rStyle w:val="Hyperlink"/>
          </w:rPr>
          <w:t>3.1</w:t>
        </w:r>
        <w:r w:rsidR="003B65BC">
          <w:tab/>
        </w:r>
        <w:r w:rsidR="7C0B9A40" w:rsidRPr="7C0B9A40">
          <w:rPr>
            <w:rStyle w:val="Hyperlink"/>
          </w:rPr>
          <w:t>Prøvetagning</w:t>
        </w:r>
        <w:r w:rsidR="003B65BC">
          <w:tab/>
        </w:r>
        <w:r w:rsidR="003B65BC">
          <w:fldChar w:fldCharType="begin"/>
        </w:r>
        <w:r w:rsidR="003B65BC">
          <w:instrText>PAGEREF _Toc344208456 \h</w:instrText>
        </w:r>
        <w:r w:rsidR="003B65BC">
          <w:fldChar w:fldCharType="separate"/>
        </w:r>
        <w:r w:rsidR="7C0B9A40" w:rsidRPr="7C0B9A40">
          <w:rPr>
            <w:rStyle w:val="Hyperlink"/>
          </w:rPr>
          <w:t>6</w:t>
        </w:r>
        <w:r w:rsidR="003B65BC">
          <w:fldChar w:fldCharType="end"/>
        </w:r>
      </w:hyperlink>
    </w:p>
    <w:p w14:paraId="675273BA" w14:textId="4CE62942" w:rsidR="005B38BA" w:rsidRDefault="006C4E8A" w:rsidP="7C0B9A40">
      <w:pPr>
        <w:pStyle w:val="Indholdsfortegnelse3"/>
        <w:tabs>
          <w:tab w:val="clear" w:pos="8840"/>
          <w:tab w:val="right" w:leader="dot" w:pos="8835"/>
        </w:tabs>
        <w:rPr>
          <w:rFonts w:asciiTheme="minorHAnsi" w:eastAsiaTheme="minorEastAsia" w:hAnsiTheme="minorHAnsi"/>
          <w:noProof/>
          <w:color w:val="auto"/>
          <w:lang w:eastAsia="da-DK"/>
        </w:rPr>
      </w:pPr>
      <w:hyperlink w:anchor="_Toc2023014171">
        <w:r w:rsidR="7C0B9A40" w:rsidRPr="7C0B9A40">
          <w:rPr>
            <w:rStyle w:val="Hyperlink"/>
          </w:rPr>
          <w:t>3.1.1 Procedure for prøvetagning</w:t>
        </w:r>
        <w:r w:rsidR="003B65BC">
          <w:tab/>
        </w:r>
        <w:r w:rsidR="003B65BC">
          <w:fldChar w:fldCharType="begin"/>
        </w:r>
        <w:r w:rsidR="003B65BC">
          <w:instrText>PAGEREF _Toc2023014171 \h</w:instrText>
        </w:r>
        <w:r w:rsidR="003B65BC">
          <w:fldChar w:fldCharType="separate"/>
        </w:r>
        <w:r w:rsidR="7C0B9A40" w:rsidRPr="7C0B9A40">
          <w:rPr>
            <w:rStyle w:val="Hyperlink"/>
          </w:rPr>
          <w:t>6</w:t>
        </w:r>
        <w:r w:rsidR="003B65BC">
          <w:fldChar w:fldCharType="end"/>
        </w:r>
      </w:hyperlink>
    </w:p>
    <w:p w14:paraId="612E9550" w14:textId="60B5CD37" w:rsidR="005B38BA" w:rsidRDefault="006C4E8A" w:rsidP="7C0B9A40">
      <w:pPr>
        <w:pStyle w:val="Indholdsfortegnelse3"/>
        <w:tabs>
          <w:tab w:val="clear" w:pos="8840"/>
          <w:tab w:val="right" w:leader="dot" w:pos="8835"/>
        </w:tabs>
        <w:rPr>
          <w:rFonts w:asciiTheme="minorHAnsi" w:eastAsiaTheme="minorEastAsia" w:hAnsiTheme="minorHAnsi"/>
          <w:noProof/>
          <w:color w:val="auto"/>
          <w:lang w:eastAsia="da-DK"/>
        </w:rPr>
      </w:pPr>
      <w:hyperlink w:anchor="_Toc1600964380">
        <w:r w:rsidR="7C0B9A40" w:rsidRPr="7C0B9A40">
          <w:rPr>
            <w:rStyle w:val="Hyperlink"/>
          </w:rPr>
          <w:t>3.1.2 Procedure for opbevaring af prøver</w:t>
        </w:r>
        <w:r w:rsidR="003B65BC">
          <w:tab/>
        </w:r>
        <w:r w:rsidR="003B65BC">
          <w:fldChar w:fldCharType="begin"/>
        </w:r>
        <w:r w:rsidR="003B65BC">
          <w:instrText>PAGEREF _Toc1600964380 \h</w:instrText>
        </w:r>
        <w:r w:rsidR="003B65BC">
          <w:fldChar w:fldCharType="separate"/>
        </w:r>
        <w:r w:rsidR="7C0B9A40" w:rsidRPr="7C0B9A40">
          <w:rPr>
            <w:rStyle w:val="Hyperlink"/>
          </w:rPr>
          <w:t>7</w:t>
        </w:r>
        <w:r w:rsidR="003B65BC">
          <w:fldChar w:fldCharType="end"/>
        </w:r>
      </w:hyperlink>
    </w:p>
    <w:p w14:paraId="532309BC" w14:textId="1738867F" w:rsidR="005B38BA" w:rsidRDefault="006C4E8A" w:rsidP="7C0B9A40">
      <w:pPr>
        <w:pStyle w:val="Indholdsfortegnelse3"/>
        <w:tabs>
          <w:tab w:val="clear" w:pos="8840"/>
          <w:tab w:val="left" w:pos="1095"/>
          <w:tab w:val="right" w:leader="dot" w:pos="8835"/>
        </w:tabs>
        <w:rPr>
          <w:rFonts w:asciiTheme="minorHAnsi" w:eastAsiaTheme="minorEastAsia" w:hAnsiTheme="minorHAnsi"/>
          <w:noProof/>
          <w:color w:val="auto"/>
          <w:lang w:eastAsia="da-DK"/>
        </w:rPr>
      </w:pPr>
      <w:hyperlink w:anchor="_Toc1178730723">
        <w:r w:rsidR="7C0B9A40" w:rsidRPr="7C0B9A40">
          <w:rPr>
            <w:rStyle w:val="Hyperlink"/>
          </w:rPr>
          <w:t>3.1.3</w:t>
        </w:r>
        <w:r w:rsidR="003B65BC">
          <w:tab/>
        </w:r>
        <w:r w:rsidR="7C0B9A40" w:rsidRPr="7C0B9A40">
          <w:rPr>
            <w:rStyle w:val="Hyperlink"/>
          </w:rPr>
          <w:t>Procedure for afhentning og transport af prøver til biobank i Esbjerg</w:t>
        </w:r>
        <w:r w:rsidR="003B65BC">
          <w:tab/>
        </w:r>
        <w:r w:rsidR="003B65BC">
          <w:fldChar w:fldCharType="begin"/>
        </w:r>
        <w:r w:rsidR="003B65BC">
          <w:instrText>PAGEREF _Toc1178730723 \h</w:instrText>
        </w:r>
        <w:r w:rsidR="003B65BC">
          <w:fldChar w:fldCharType="separate"/>
        </w:r>
        <w:r w:rsidR="7C0B9A40" w:rsidRPr="7C0B9A40">
          <w:rPr>
            <w:rStyle w:val="Hyperlink"/>
          </w:rPr>
          <w:t>7</w:t>
        </w:r>
        <w:r w:rsidR="003B65BC">
          <w:fldChar w:fldCharType="end"/>
        </w:r>
      </w:hyperlink>
    </w:p>
    <w:p w14:paraId="02394BD0" w14:textId="5346DB0A" w:rsidR="005B38BA" w:rsidRDefault="006C4E8A" w:rsidP="7C0B9A40">
      <w:pPr>
        <w:pStyle w:val="Indholdsfortegnelse3"/>
        <w:tabs>
          <w:tab w:val="clear" w:pos="8840"/>
          <w:tab w:val="right" w:leader="dot" w:pos="8835"/>
        </w:tabs>
        <w:rPr>
          <w:rFonts w:asciiTheme="minorHAnsi" w:eastAsiaTheme="minorEastAsia" w:hAnsiTheme="minorHAnsi"/>
          <w:noProof/>
          <w:color w:val="auto"/>
          <w:lang w:eastAsia="da-DK"/>
        </w:rPr>
      </w:pPr>
      <w:hyperlink w:anchor="_Toc1152011930">
        <w:r w:rsidR="7C0B9A40" w:rsidRPr="7C0B9A40">
          <w:rPr>
            <w:rStyle w:val="Hyperlink"/>
          </w:rPr>
          <w:t>3.1.4 Procedure for modtagelse, opbevaring og anvendelse af prøver i biobank i Esbjerg</w:t>
        </w:r>
        <w:r w:rsidR="003B65BC">
          <w:tab/>
        </w:r>
        <w:r w:rsidR="003B65BC">
          <w:fldChar w:fldCharType="begin"/>
        </w:r>
        <w:r w:rsidR="003B65BC">
          <w:instrText>PAGEREF _Toc1152011930 \h</w:instrText>
        </w:r>
        <w:r w:rsidR="003B65BC">
          <w:fldChar w:fldCharType="separate"/>
        </w:r>
        <w:r w:rsidR="7C0B9A40" w:rsidRPr="7C0B9A40">
          <w:rPr>
            <w:rStyle w:val="Hyperlink"/>
          </w:rPr>
          <w:t>7</w:t>
        </w:r>
        <w:r w:rsidR="003B65BC">
          <w:fldChar w:fldCharType="end"/>
        </w:r>
      </w:hyperlink>
    </w:p>
    <w:p w14:paraId="6B1E2E38" w14:textId="47FF2DC6" w:rsidR="005B38BA" w:rsidRDefault="006C4E8A" w:rsidP="7C0B9A40">
      <w:pPr>
        <w:pStyle w:val="Indholdsfortegnelse2"/>
        <w:tabs>
          <w:tab w:val="clear" w:pos="8840"/>
          <w:tab w:val="right" w:leader="dot" w:pos="8835"/>
        </w:tabs>
        <w:rPr>
          <w:rFonts w:asciiTheme="minorHAnsi" w:eastAsiaTheme="minorEastAsia" w:hAnsiTheme="minorHAnsi"/>
          <w:noProof/>
          <w:color w:val="auto"/>
          <w:lang w:eastAsia="da-DK"/>
        </w:rPr>
      </w:pPr>
      <w:hyperlink w:anchor="_Toc1910640679">
        <w:r w:rsidR="7C0B9A40" w:rsidRPr="7C0B9A40">
          <w:rPr>
            <w:rStyle w:val="Hyperlink"/>
          </w:rPr>
          <w:t>3.2 Konsultation hos behandler</w:t>
        </w:r>
        <w:r w:rsidR="003B65BC">
          <w:tab/>
        </w:r>
        <w:r w:rsidR="003B65BC">
          <w:fldChar w:fldCharType="begin"/>
        </w:r>
        <w:r w:rsidR="003B65BC">
          <w:instrText>PAGEREF _Toc1910640679 \h</w:instrText>
        </w:r>
        <w:r w:rsidR="003B65BC">
          <w:fldChar w:fldCharType="separate"/>
        </w:r>
        <w:r w:rsidR="7C0B9A40" w:rsidRPr="7C0B9A40">
          <w:rPr>
            <w:rStyle w:val="Hyperlink"/>
          </w:rPr>
          <w:t>7</w:t>
        </w:r>
        <w:r w:rsidR="003B65BC">
          <w:fldChar w:fldCharType="end"/>
        </w:r>
      </w:hyperlink>
    </w:p>
    <w:p w14:paraId="7FE01B5E" w14:textId="429F03AC" w:rsidR="005B38BA" w:rsidRDefault="006C4E8A" w:rsidP="7C0B9A40">
      <w:pPr>
        <w:pStyle w:val="Indholdsfortegnelse3"/>
        <w:tabs>
          <w:tab w:val="clear" w:pos="8840"/>
          <w:tab w:val="right" w:leader="dot" w:pos="8835"/>
        </w:tabs>
        <w:rPr>
          <w:rFonts w:asciiTheme="minorHAnsi" w:eastAsiaTheme="minorEastAsia" w:hAnsiTheme="minorHAnsi"/>
          <w:noProof/>
          <w:color w:val="auto"/>
          <w:lang w:eastAsia="da-DK"/>
        </w:rPr>
      </w:pPr>
      <w:hyperlink w:anchor="_Toc558060084">
        <w:r w:rsidR="7C0B9A40" w:rsidRPr="7C0B9A40">
          <w:rPr>
            <w:rStyle w:val="Hyperlink"/>
          </w:rPr>
          <w:t>3.2.1 Hvad skal behandleren gennemgå i konsultationen?</w:t>
        </w:r>
        <w:r w:rsidR="003B65BC">
          <w:tab/>
        </w:r>
        <w:r w:rsidR="003B65BC">
          <w:fldChar w:fldCharType="begin"/>
        </w:r>
        <w:r w:rsidR="003B65BC">
          <w:instrText>PAGEREF _Toc558060084 \h</w:instrText>
        </w:r>
        <w:r w:rsidR="003B65BC">
          <w:fldChar w:fldCharType="separate"/>
        </w:r>
        <w:r w:rsidR="7C0B9A40" w:rsidRPr="7C0B9A40">
          <w:rPr>
            <w:rStyle w:val="Hyperlink"/>
          </w:rPr>
          <w:t>7</w:t>
        </w:r>
        <w:r w:rsidR="003B65BC">
          <w:fldChar w:fldCharType="end"/>
        </w:r>
      </w:hyperlink>
    </w:p>
    <w:p w14:paraId="5386F430" w14:textId="217B9593" w:rsidR="005B38BA" w:rsidRDefault="006C4E8A" w:rsidP="7C0B9A40">
      <w:pPr>
        <w:pStyle w:val="Indholdsfortegnelse3"/>
        <w:tabs>
          <w:tab w:val="clear" w:pos="8840"/>
          <w:tab w:val="right" w:leader="dot" w:pos="8835"/>
        </w:tabs>
        <w:rPr>
          <w:rFonts w:asciiTheme="minorHAnsi" w:eastAsiaTheme="minorEastAsia" w:hAnsiTheme="minorHAnsi"/>
          <w:noProof/>
          <w:color w:val="auto"/>
          <w:lang w:eastAsia="da-DK"/>
        </w:rPr>
      </w:pPr>
      <w:hyperlink w:anchor="_Toc1084582478">
        <w:r w:rsidR="7C0B9A40" w:rsidRPr="7C0B9A40">
          <w:rPr>
            <w:rStyle w:val="Hyperlink"/>
          </w:rPr>
          <w:t>Figur 1 – behandlingsalgoritme STENO1</w:t>
        </w:r>
        <w:r w:rsidR="003B65BC">
          <w:tab/>
        </w:r>
        <w:r w:rsidR="003B65BC">
          <w:fldChar w:fldCharType="begin"/>
        </w:r>
        <w:r w:rsidR="003B65BC">
          <w:instrText>PAGEREF _Toc1084582478 \h</w:instrText>
        </w:r>
        <w:r w:rsidR="003B65BC">
          <w:fldChar w:fldCharType="separate"/>
        </w:r>
        <w:r w:rsidR="7C0B9A40" w:rsidRPr="7C0B9A40">
          <w:rPr>
            <w:rStyle w:val="Hyperlink"/>
          </w:rPr>
          <w:t>8</w:t>
        </w:r>
        <w:r w:rsidR="003B65BC">
          <w:fldChar w:fldCharType="end"/>
        </w:r>
      </w:hyperlink>
    </w:p>
    <w:p w14:paraId="7B52A5D5" w14:textId="60DC0F65" w:rsidR="005B38BA" w:rsidRDefault="006C4E8A" w:rsidP="7C0B9A40">
      <w:pPr>
        <w:pStyle w:val="Indholdsfortegnelse3"/>
        <w:tabs>
          <w:tab w:val="clear" w:pos="8840"/>
          <w:tab w:val="right" w:leader="dot" w:pos="8835"/>
        </w:tabs>
        <w:rPr>
          <w:rFonts w:asciiTheme="minorHAnsi" w:eastAsiaTheme="minorEastAsia" w:hAnsiTheme="minorHAnsi"/>
          <w:noProof/>
          <w:color w:val="auto"/>
          <w:lang w:eastAsia="da-DK"/>
        </w:rPr>
      </w:pPr>
      <w:hyperlink w:anchor="_Toc1488949415">
        <w:r w:rsidR="7C0B9A40" w:rsidRPr="7C0B9A40">
          <w:rPr>
            <w:rStyle w:val="Hyperlink"/>
          </w:rPr>
          <w:t>3.2.2 Studiemedicin</w:t>
        </w:r>
        <w:r w:rsidR="003B65BC">
          <w:tab/>
        </w:r>
        <w:r w:rsidR="003B65BC">
          <w:fldChar w:fldCharType="begin"/>
        </w:r>
        <w:r w:rsidR="003B65BC">
          <w:instrText>PAGEREF _Toc1488949415 \h</w:instrText>
        </w:r>
        <w:r w:rsidR="003B65BC">
          <w:fldChar w:fldCharType="separate"/>
        </w:r>
        <w:r w:rsidR="7C0B9A40" w:rsidRPr="7C0B9A40">
          <w:rPr>
            <w:rStyle w:val="Hyperlink"/>
          </w:rPr>
          <w:t>8</w:t>
        </w:r>
        <w:r w:rsidR="003B65BC">
          <w:fldChar w:fldCharType="end"/>
        </w:r>
      </w:hyperlink>
    </w:p>
    <w:p w14:paraId="2CB0D8C3" w14:textId="0E4EF9C4" w:rsidR="005B38BA" w:rsidRDefault="006C4E8A" w:rsidP="7C0B9A40">
      <w:pPr>
        <w:pStyle w:val="Indholdsfortegnelse3"/>
        <w:tabs>
          <w:tab w:val="clear" w:pos="8840"/>
          <w:tab w:val="right" w:leader="dot" w:pos="8835"/>
        </w:tabs>
        <w:rPr>
          <w:rFonts w:asciiTheme="minorHAnsi" w:eastAsiaTheme="minorEastAsia" w:hAnsiTheme="minorHAnsi"/>
          <w:noProof/>
          <w:color w:val="auto"/>
          <w:lang w:eastAsia="da-DK"/>
        </w:rPr>
      </w:pPr>
      <w:hyperlink w:anchor="_Toc1107572163">
        <w:r w:rsidR="7C0B9A40" w:rsidRPr="7C0B9A40">
          <w:rPr>
            <w:rStyle w:val="Hyperlink"/>
          </w:rPr>
          <w:t>SGLTi</w:t>
        </w:r>
        <w:r w:rsidR="003B65BC">
          <w:tab/>
        </w:r>
        <w:r w:rsidR="003B65BC">
          <w:fldChar w:fldCharType="begin"/>
        </w:r>
        <w:r w:rsidR="003B65BC">
          <w:instrText>PAGEREF _Toc1107572163 \h</w:instrText>
        </w:r>
        <w:r w:rsidR="003B65BC">
          <w:fldChar w:fldCharType="separate"/>
        </w:r>
        <w:r w:rsidR="7C0B9A40" w:rsidRPr="7C0B9A40">
          <w:rPr>
            <w:rStyle w:val="Hyperlink"/>
          </w:rPr>
          <w:t>8</w:t>
        </w:r>
        <w:r w:rsidR="003B65BC">
          <w:fldChar w:fldCharType="end"/>
        </w:r>
      </w:hyperlink>
    </w:p>
    <w:p w14:paraId="17787866" w14:textId="5F3D4ACE" w:rsidR="005B38BA" w:rsidRDefault="006C4E8A" w:rsidP="7C0B9A40">
      <w:pPr>
        <w:pStyle w:val="Indholdsfortegnelse3"/>
        <w:tabs>
          <w:tab w:val="clear" w:pos="8840"/>
          <w:tab w:val="right" w:leader="dot" w:pos="8835"/>
        </w:tabs>
        <w:rPr>
          <w:rFonts w:asciiTheme="minorHAnsi" w:eastAsiaTheme="minorEastAsia" w:hAnsiTheme="minorHAnsi"/>
          <w:noProof/>
          <w:color w:val="auto"/>
          <w:lang w:eastAsia="da-DK"/>
        </w:rPr>
      </w:pPr>
      <w:hyperlink w:anchor="_Toc1780900843">
        <w:r w:rsidR="7C0B9A40" w:rsidRPr="7C0B9A40">
          <w:rPr>
            <w:rStyle w:val="Hyperlink"/>
          </w:rPr>
          <w:t>GLP-1</w:t>
        </w:r>
        <w:r w:rsidR="003B65BC">
          <w:tab/>
        </w:r>
        <w:r w:rsidR="003B65BC">
          <w:fldChar w:fldCharType="begin"/>
        </w:r>
        <w:r w:rsidR="003B65BC">
          <w:instrText>PAGEREF _Toc1780900843 \h</w:instrText>
        </w:r>
        <w:r w:rsidR="003B65BC">
          <w:fldChar w:fldCharType="separate"/>
        </w:r>
        <w:r w:rsidR="7C0B9A40" w:rsidRPr="7C0B9A40">
          <w:rPr>
            <w:rStyle w:val="Hyperlink"/>
          </w:rPr>
          <w:t>9</w:t>
        </w:r>
        <w:r w:rsidR="003B65BC">
          <w:fldChar w:fldCharType="end"/>
        </w:r>
      </w:hyperlink>
    </w:p>
    <w:p w14:paraId="03AFA671" w14:textId="206839E3" w:rsidR="005B38BA" w:rsidRDefault="006C4E8A" w:rsidP="7C0B9A40">
      <w:pPr>
        <w:pStyle w:val="Indholdsfortegnelse3"/>
        <w:tabs>
          <w:tab w:val="clear" w:pos="8840"/>
          <w:tab w:val="right" w:leader="dot" w:pos="8835"/>
        </w:tabs>
        <w:rPr>
          <w:rFonts w:asciiTheme="minorHAnsi" w:eastAsiaTheme="minorEastAsia" w:hAnsiTheme="minorHAnsi"/>
          <w:noProof/>
          <w:color w:val="auto"/>
          <w:lang w:eastAsia="da-DK"/>
        </w:rPr>
      </w:pPr>
      <w:hyperlink w:anchor="_Toc327239512">
        <w:r w:rsidR="7C0B9A40" w:rsidRPr="7C0B9A40">
          <w:rPr>
            <w:rStyle w:val="Hyperlink"/>
          </w:rPr>
          <w:t>Finerenon</w:t>
        </w:r>
        <w:r w:rsidR="003B65BC">
          <w:tab/>
        </w:r>
        <w:r w:rsidR="003B65BC">
          <w:fldChar w:fldCharType="begin"/>
        </w:r>
        <w:r w:rsidR="003B65BC">
          <w:instrText>PAGEREF _Toc327239512 \h</w:instrText>
        </w:r>
        <w:r w:rsidR="003B65BC">
          <w:fldChar w:fldCharType="separate"/>
        </w:r>
        <w:r w:rsidR="7C0B9A40" w:rsidRPr="7C0B9A40">
          <w:rPr>
            <w:rStyle w:val="Hyperlink"/>
          </w:rPr>
          <w:t>9</w:t>
        </w:r>
        <w:r w:rsidR="003B65BC">
          <w:fldChar w:fldCharType="end"/>
        </w:r>
      </w:hyperlink>
    </w:p>
    <w:p w14:paraId="0490F82C" w14:textId="1C64952B" w:rsidR="005B38BA" w:rsidRDefault="006C4E8A" w:rsidP="7C0B9A40">
      <w:pPr>
        <w:pStyle w:val="Indholdsfortegnelse3"/>
        <w:tabs>
          <w:tab w:val="clear" w:pos="8840"/>
          <w:tab w:val="right" w:leader="dot" w:pos="8835"/>
        </w:tabs>
        <w:rPr>
          <w:rFonts w:asciiTheme="minorHAnsi" w:eastAsiaTheme="minorEastAsia" w:hAnsiTheme="minorHAnsi"/>
          <w:noProof/>
          <w:color w:val="auto"/>
          <w:lang w:eastAsia="da-DK"/>
        </w:rPr>
      </w:pPr>
      <w:hyperlink w:anchor="_Toc1359641173">
        <w:r w:rsidR="7C0B9A40" w:rsidRPr="7C0B9A40">
          <w:rPr>
            <w:rStyle w:val="Hyperlink"/>
          </w:rPr>
          <w:t>3.2.3 Dokumentation af udleveret medicin’</w:t>
        </w:r>
        <w:r w:rsidR="003B65BC">
          <w:tab/>
        </w:r>
        <w:r w:rsidR="003B65BC">
          <w:fldChar w:fldCharType="begin"/>
        </w:r>
        <w:r w:rsidR="003B65BC">
          <w:instrText>PAGEREF _Toc1359641173 \h</w:instrText>
        </w:r>
        <w:r w:rsidR="003B65BC">
          <w:fldChar w:fldCharType="separate"/>
        </w:r>
        <w:r w:rsidR="7C0B9A40" w:rsidRPr="7C0B9A40">
          <w:rPr>
            <w:rStyle w:val="Hyperlink"/>
          </w:rPr>
          <w:t>10</w:t>
        </w:r>
        <w:r w:rsidR="003B65BC">
          <w:fldChar w:fldCharType="end"/>
        </w:r>
      </w:hyperlink>
    </w:p>
    <w:p w14:paraId="488D6F86" w14:textId="24260DCA" w:rsidR="005B38BA" w:rsidRDefault="006C4E8A" w:rsidP="7C0B9A40">
      <w:pPr>
        <w:pStyle w:val="Indholdsfortegnelse3"/>
        <w:tabs>
          <w:tab w:val="clear" w:pos="8840"/>
          <w:tab w:val="right" w:leader="dot" w:pos="8835"/>
        </w:tabs>
        <w:rPr>
          <w:rFonts w:asciiTheme="minorHAnsi" w:eastAsiaTheme="minorEastAsia" w:hAnsiTheme="minorHAnsi"/>
          <w:noProof/>
          <w:color w:val="auto"/>
          <w:lang w:eastAsia="da-DK"/>
        </w:rPr>
      </w:pPr>
      <w:hyperlink w:anchor="_Toc1034460551">
        <w:r w:rsidR="7C0B9A40" w:rsidRPr="7C0B9A40">
          <w:rPr>
            <w:rStyle w:val="Hyperlink"/>
          </w:rPr>
          <w:t>3.2.4 Dokumentation i REDCap</w:t>
        </w:r>
        <w:r w:rsidR="003B65BC">
          <w:tab/>
        </w:r>
        <w:r w:rsidR="003B65BC">
          <w:fldChar w:fldCharType="begin"/>
        </w:r>
        <w:r w:rsidR="003B65BC">
          <w:instrText>PAGEREF _Toc1034460551 \h</w:instrText>
        </w:r>
        <w:r w:rsidR="003B65BC">
          <w:fldChar w:fldCharType="separate"/>
        </w:r>
        <w:r w:rsidR="7C0B9A40" w:rsidRPr="7C0B9A40">
          <w:rPr>
            <w:rStyle w:val="Hyperlink"/>
          </w:rPr>
          <w:t>10</w:t>
        </w:r>
        <w:r w:rsidR="003B65BC">
          <w:fldChar w:fldCharType="end"/>
        </w:r>
      </w:hyperlink>
    </w:p>
    <w:p w14:paraId="74FC42B7" w14:textId="2FAC8EFF" w:rsidR="005B38BA" w:rsidRDefault="006C4E8A" w:rsidP="7C0B9A40">
      <w:pPr>
        <w:pStyle w:val="Indholdsfortegnelse3"/>
        <w:tabs>
          <w:tab w:val="clear" w:pos="8840"/>
          <w:tab w:val="right" w:leader="dot" w:pos="8835"/>
        </w:tabs>
        <w:rPr>
          <w:rFonts w:asciiTheme="minorHAnsi" w:eastAsiaTheme="minorEastAsia" w:hAnsiTheme="minorHAnsi"/>
          <w:noProof/>
          <w:color w:val="auto"/>
          <w:lang w:eastAsia="da-DK"/>
        </w:rPr>
      </w:pPr>
      <w:hyperlink w:anchor="_Toc131822742">
        <w:r w:rsidR="7C0B9A40" w:rsidRPr="7C0B9A40">
          <w:rPr>
            <w:rStyle w:val="Hyperlink"/>
          </w:rPr>
          <w:t>3.2.5 Dokumentation i [indsæt EPJ-system]</w:t>
        </w:r>
        <w:r w:rsidR="003B65BC">
          <w:tab/>
        </w:r>
        <w:r w:rsidR="003B65BC">
          <w:fldChar w:fldCharType="begin"/>
        </w:r>
        <w:r w:rsidR="003B65BC">
          <w:instrText>PAGEREF _Toc131822742 \h</w:instrText>
        </w:r>
        <w:r w:rsidR="003B65BC">
          <w:fldChar w:fldCharType="separate"/>
        </w:r>
        <w:r w:rsidR="7C0B9A40" w:rsidRPr="7C0B9A40">
          <w:rPr>
            <w:rStyle w:val="Hyperlink"/>
          </w:rPr>
          <w:t>10</w:t>
        </w:r>
        <w:r w:rsidR="003B65BC">
          <w:fldChar w:fldCharType="end"/>
        </w:r>
      </w:hyperlink>
    </w:p>
    <w:p w14:paraId="0C985AEC" w14:textId="68708448" w:rsidR="005B38BA" w:rsidRDefault="006C4E8A" w:rsidP="7C0B9A40">
      <w:pPr>
        <w:pStyle w:val="Indholdsfortegnelse3"/>
        <w:tabs>
          <w:tab w:val="clear" w:pos="8840"/>
          <w:tab w:val="right" w:leader="dot" w:pos="8835"/>
        </w:tabs>
        <w:rPr>
          <w:rFonts w:asciiTheme="minorHAnsi" w:eastAsiaTheme="minorEastAsia" w:hAnsiTheme="minorHAnsi"/>
          <w:noProof/>
          <w:color w:val="auto"/>
          <w:lang w:eastAsia="da-DK"/>
        </w:rPr>
      </w:pPr>
      <w:hyperlink w:anchor="_Toc1697082953">
        <w:r w:rsidR="7C0B9A40" w:rsidRPr="7C0B9A40">
          <w:rPr>
            <w:rStyle w:val="Hyperlink"/>
          </w:rPr>
          <w:t>3.2.6 Dokumentation af bivirkninger</w:t>
        </w:r>
        <w:r w:rsidR="003B65BC">
          <w:tab/>
        </w:r>
        <w:r w:rsidR="003B65BC">
          <w:fldChar w:fldCharType="begin"/>
        </w:r>
        <w:r w:rsidR="003B65BC">
          <w:instrText>PAGEREF _Toc1697082953 \h</w:instrText>
        </w:r>
        <w:r w:rsidR="003B65BC">
          <w:fldChar w:fldCharType="separate"/>
        </w:r>
        <w:r w:rsidR="7C0B9A40" w:rsidRPr="7C0B9A40">
          <w:rPr>
            <w:rStyle w:val="Hyperlink"/>
          </w:rPr>
          <w:t>10</w:t>
        </w:r>
        <w:r w:rsidR="003B65BC">
          <w:fldChar w:fldCharType="end"/>
        </w:r>
      </w:hyperlink>
    </w:p>
    <w:p w14:paraId="4BE4CDB3" w14:textId="6C29CFA2" w:rsidR="005B38BA" w:rsidRDefault="006C4E8A" w:rsidP="7C0B9A40">
      <w:pPr>
        <w:pStyle w:val="Indholdsfortegnelse2"/>
        <w:tabs>
          <w:tab w:val="clear" w:pos="8840"/>
          <w:tab w:val="right" w:leader="dot" w:pos="8835"/>
        </w:tabs>
        <w:rPr>
          <w:rFonts w:asciiTheme="minorHAnsi" w:eastAsiaTheme="minorEastAsia" w:hAnsiTheme="minorHAnsi"/>
          <w:noProof/>
          <w:color w:val="auto"/>
          <w:lang w:eastAsia="da-DK"/>
        </w:rPr>
      </w:pPr>
      <w:hyperlink w:anchor="_Toc1575876954">
        <w:r w:rsidR="7C0B9A40" w:rsidRPr="7C0B9A40">
          <w:rPr>
            <w:rStyle w:val="Hyperlink"/>
          </w:rPr>
          <w:t>3.3 Studiespecifikke kontakter</w:t>
        </w:r>
        <w:r w:rsidR="003B65BC">
          <w:tab/>
        </w:r>
        <w:r w:rsidR="003B65BC">
          <w:fldChar w:fldCharType="begin"/>
        </w:r>
        <w:r w:rsidR="003B65BC">
          <w:instrText>PAGEREF _Toc1575876954 \h</w:instrText>
        </w:r>
        <w:r w:rsidR="003B65BC">
          <w:fldChar w:fldCharType="separate"/>
        </w:r>
        <w:r w:rsidR="7C0B9A40" w:rsidRPr="7C0B9A40">
          <w:rPr>
            <w:rStyle w:val="Hyperlink"/>
          </w:rPr>
          <w:t>10</w:t>
        </w:r>
        <w:r w:rsidR="003B65BC">
          <w:fldChar w:fldCharType="end"/>
        </w:r>
      </w:hyperlink>
    </w:p>
    <w:p w14:paraId="23B42E2F" w14:textId="118334FE" w:rsidR="005B38BA" w:rsidRDefault="006C4E8A" w:rsidP="7C0B9A40">
      <w:pPr>
        <w:pStyle w:val="Indholdsfortegnelse3"/>
        <w:tabs>
          <w:tab w:val="clear" w:pos="8840"/>
          <w:tab w:val="right" w:leader="dot" w:pos="8835"/>
        </w:tabs>
        <w:rPr>
          <w:rFonts w:asciiTheme="minorHAnsi" w:eastAsiaTheme="minorEastAsia" w:hAnsiTheme="minorHAnsi"/>
          <w:noProof/>
          <w:color w:val="auto"/>
          <w:lang w:eastAsia="da-DK"/>
        </w:rPr>
      </w:pPr>
      <w:hyperlink w:anchor="_Toc400732635">
        <w:r w:rsidR="7C0B9A40" w:rsidRPr="7C0B9A40">
          <w:rPr>
            <w:rStyle w:val="Hyperlink"/>
          </w:rPr>
          <w:t>Figur 2 – skema over besøg i STENO1</w:t>
        </w:r>
        <w:r w:rsidR="003B65BC">
          <w:tab/>
        </w:r>
        <w:r w:rsidR="003B65BC">
          <w:fldChar w:fldCharType="begin"/>
        </w:r>
        <w:r w:rsidR="003B65BC">
          <w:instrText>PAGEREF _Toc400732635 \h</w:instrText>
        </w:r>
        <w:r w:rsidR="003B65BC">
          <w:fldChar w:fldCharType="separate"/>
        </w:r>
        <w:r w:rsidR="7C0B9A40" w:rsidRPr="7C0B9A40">
          <w:rPr>
            <w:rStyle w:val="Hyperlink"/>
          </w:rPr>
          <w:t>11</w:t>
        </w:r>
        <w:r w:rsidR="003B65BC">
          <w:fldChar w:fldCharType="end"/>
        </w:r>
      </w:hyperlink>
    </w:p>
    <w:p w14:paraId="525C98F7" w14:textId="29DB1378" w:rsidR="005B38BA" w:rsidRDefault="006C4E8A" w:rsidP="7C0B9A40">
      <w:pPr>
        <w:pStyle w:val="Indholdsfortegnelse3"/>
        <w:tabs>
          <w:tab w:val="clear" w:pos="8840"/>
          <w:tab w:val="right" w:leader="dot" w:pos="8835"/>
        </w:tabs>
        <w:rPr>
          <w:rFonts w:asciiTheme="minorHAnsi" w:eastAsiaTheme="minorEastAsia" w:hAnsiTheme="minorHAnsi"/>
          <w:noProof/>
          <w:color w:val="auto"/>
          <w:lang w:eastAsia="da-DK"/>
        </w:rPr>
      </w:pPr>
      <w:hyperlink w:anchor="_Toc1960413399">
        <w:r w:rsidR="7C0B9A40" w:rsidRPr="7C0B9A40">
          <w:rPr>
            <w:rStyle w:val="Hyperlink"/>
          </w:rPr>
          <w:t>3.3.1 Opfølgende besøg i relation til ”Årsstatus” ved dedikeret projektsygeplejerske</w:t>
        </w:r>
        <w:r w:rsidR="003B65BC">
          <w:tab/>
        </w:r>
        <w:r w:rsidR="003B65BC">
          <w:fldChar w:fldCharType="begin"/>
        </w:r>
        <w:r w:rsidR="003B65BC">
          <w:instrText>PAGEREF _Toc1960413399 \h</w:instrText>
        </w:r>
        <w:r w:rsidR="003B65BC">
          <w:fldChar w:fldCharType="separate"/>
        </w:r>
        <w:r w:rsidR="7C0B9A40" w:rsidRPr="7C0B9A40">
          <w:rPr>
            <w:rStyle w:val="Hyperlink"/>
          </w:rPr>
          <w:t>11</w:t>
        </w:r>
        <w:r w:rsidR="003B65BC">
          <w:fldChar w:fldCharType="end"/>
        </w:r>
      </w:hyperlink>
    </w:p>
    <w:p w14:paraId="4565180B" w14:textId="31E0AA2F" w:rsidR="005B38BA" w:rsidRDefault="006C4E8A" w:rsidP="7C0B9A40">
      <w:pPr>
        <w:pStyle w:val="Indholdsfortegnelse3"/>
        <w:tabs>
          <w:tab w:val="clear" w:pos="8840"/>
          <w:tab w:val="right" w:leader="dot" w:pos="8835"/>
        </w:tabs>
        <w:rPr>
          <w:rFonts w:asciiTheme="minorHAnsi" w:eastAsiaTheme="minorEastAsia" w:hAnsiTheme="minorHAnsi"/>
          <w:noProof/>
          <w:color w:val="auto"/>
          <w:lang w:eastAsia="da-DK"/>
        </w:rPr>
      </w:pPr>
      <w:hyperlink w:anchor="_Toc1633800192">
        <w:r w:rsidR="7C0B9A40" w:rsidRPr="7C0B9A40">
          <w:rPr>
            <w:rStyle w:val="Hyperlink"/>
          </w:rPr>
          <w:t>3.3.2 Medicinudlevering</w:t>
        </w:r>
        <w:r w:rsidR="003B65BC">
          <w:tab/>
        </w:r>
        <w:r w:rsidR="003B65BC">
          <w:fldChar w:fldCharType="begin"/>
        </w:r>
        <w:r w:rsidR="003B65BC">
          <w:instrText>PAGEREF _Toc1633800192 \h</w:instrText>
        </w:r>
        <w:r w:rsidR="003B65BC">
          <w:fldChar w:fldCharType="separate"/>
        </w:r>
        <w:r w:rsidR="7C0B9A40" w:rsidRPr="7C0B9A40">
          <w:rPr>
            <w:rStyle w:val="Hyperlink"/>
          </w:rPr>
          <w:t>11</w:t>
        </w:r>
        <w:r w:rsidR="003B65BC">
          <w:fldChar w:fldCharType="end"/>
        </w:r>
      </w:hyperlink>
    </w:p>
    <w:p w14:paraId="52582F71" w14:textId="050CBEA1" w:rsidR="005B38BA" w:rsidRDefault="006C4E8A" w:rsidP="7C0B9A40">
      <w:pPr>
        <w:pStyle w:val="Indholdsfortegnelse3"/>
        <w:tabs>
          <w:tab w:val="clear" w:pos="8840"/>
          <w:tab w:val="right" w:leader="dot" w:pos="8835"/>
        </w:tabs>
        <w:rPr>
          <w:rFonts w:asciiTheme="minorHAnsi" w:eastAsiaTheme="minorEastAsia" w:hAnsiTheme="minorHAnsi"/>
          <w:noProof/>
          <w:color w:val="auto"/>
          <w:lang w:eastAsia="da-DK"/>
        </w:rPr>
      </w:pPr>
      <w:hyperlink w:anchor="_Toc1972032833">
        <w:r w:rsidR="7C0B9A40" w:rsidRPr="7C0B9A40">
          <w:rPr>
            <w:rStyle w:val="Hyperlink"/>
          </w:rPr>
          <w:t>3.3.3 Studiespecifikke blodprøver</w:t>
        </w:r>
        <w:r w:rsidR="003B65BC">
          <w:tab/>
        </w:r>
        <w:r w:rsidR="003B65BC">
          <w:fldChar w:fldCharType="begin"/>
        </w:r>
        <w:r w:rsidR="003B65BC">
          <w:instrText>PAGEREF _Toc1972032833 \h</w:instrText>
        </w:r>
        <w:r w:rsidR="003B65BC">
          <w:fldChar w:fldCharType="separate"/>
        </w:r>
        <w:r w:rsidR="7C0B9A40" w:rsidRPr="7C0B9A40">
          <w:rPr>
            <w:rStyle w:val="Hyperlink"/>
          </w:rPr>
          <w:t>11</w:t>
        </w:r>
        <w:r w:rsidR="003B65BC">
          <w:fldChar w:fldCharType="end"/>
        </w:r>
      </w:hyperlink>
    </w:p>
    <w:p w14:paraId="1C20ECE7" w14:textId="38927AD7" w:rsidR="005B38BA" w:rsidRDefault="006C4E8A" w:rsidP="7C0B9A40">
      <w:pPr>
        <w:pStyle w:val="Indholdsfortegnelse1"/>
        <w:tabs>
          <w:tab w:val="clear" w:pos="8840"/>
          <w:tab w:val="left" w:pos="435"/>
          <w:tab w:val="right" w:leader="dot" w:pos="8835"/>
        </w:tabs>
        <w:rPr>
          <w:rFonts w:asciiTheme="minorHAnsi" w:eastAsiaTheme="minorEastAsia" w:hAnsiTheme="minorHAnsi"/>
          <w:noProof/>
          <w:color w:val="auto"/>
          <w:lang w:eastAsia="da-DK"/>
        </w:rPr>
      </w:pPr>
      <w:hyperlink w:anchor="_Toc377363983">
        <w:r w:rsidR="7C0B9A40" w:rsidRPr="7C0B9A40">
          <w:rPr>
            <w:rStyle w:val="Hyperlink"/>
          </w:rPr>
          <w:t>4.</w:t>
        </w:r>
        <w:r w:rsidR="003B65BC">
          <w:tab/>
        </w:r>
        <w:r w:rsidR="7C0B9A40" w:rsidRPr="7C0B9A40">
          <w:rPr>
            <w:rStyle w:val="Hyperlink"/>
          </w:rPr>
          <w:t>Opgaver for projektgruppen</w:t>
        </w:r>
        <w:r w:rsidR="003B65BC">
          <w:tab/>
        </w:r>
        <w:r w:rsidR="003B65BC">
          <w:fldChar w:fldCharType="begin"/>
        </w:r>
        <w:r w:rsidR="003B65BC">
          <w:instrText>PAGEREF _Toc377363983 \h</w:instrText>
        </w:r>
        <w:r w:rsidR="003B65BC">
          <w:fldChar w:fldCharType="separate"/>
        </w:r>
        <w:r w:rsidR="7C0B9A40" w:rsidRPr="7C0B9A40">
          <w:rPr>
            <w:rStyle w:val="Hyperlink"/>
          </w:rPr>
          <w:t>12</w:t>
        </w:r>
        <w:r w:rsidR="003B65BC">
          <w:fldChar w:fldCharType="end"/>
        </w:r>
      </w:hyperlink>
    </w:p>
    <w:p w14:paraId="362D0E25" w14:textId="5E2D1F60" w:rsidR="005B38BA" w:rsidRDefault="006C4E8A" w:rsidP="7C0B9A40">
      <w:pPr>
        <w:pStyle w:val="Indholdsfortegnelse2"/>
        <w:tabs>
          <w:tab w:val="clear" w:pos="8840"/>
          <w:tab w:val="right" w:leader="dot" w:pos="8835"/>
        </w:tabs>
        <w:rPr>
          <w:rFonts w:asciiTheme="minorHAnsi" w:eastAsiaTheme="minorEastAsia" w:hAnsiTheme="minorHAnsi"/>
          <w:noProof/>
          <w:color w:val="auto"/>
          <w:lang w:eastAsia="da-DK"/>
        </w:rPr>
      </w:pPr>
      <w:hyperlink w:anchor="_Toc550564858">
        <w:r w:rsidR="7C0B9A40" w:rsidRPr="7C0B9A40">
          <w:rPr>
            <w:rStyle w:val="Hyperlink"/>
          </w:rPr>
          <w:t>4.1 Håndtering REDCap</w:t>
        </w:r>
        <w:r w:rsidR="003B65BC">
          <w:tab/>
        </w:r>
        <w:r w:rsidR="003B65BC">
          <w:fldChar w:fldCharType="begin"/>
        </w:r>
        <w:r w:rsidR="003B65BC">
          <w:instrText>PAGEREF _Toc550564858 \h</w:instrText>
        </w:r>
        <w:r w:rsidR="003B65BC">
          <w:fldChar w:fldCharType="separate"/>
        </w:r>
        <w:r w:rsidR="7C0B9A40" w:rsidRPr="7C0B9A40">
          <w:rPr>
            <w:rStyle w:val="Hyperlink"/>
          </w:rPr>
          <w:t>12</w:t>
        </w:r>
        <w:r w:rsidR="003B65BC">
          <w:fldChar w:fldCharType="end"/>
        </w:r>
      </w:hyperlink>
    </w:p>
    <w:p w14:paraId="79846C11" w14:textId="741BE47A" w:rsidR="005B38BA" w:rsidRDefault="006C4E8A" w:rsidP="7C0B9A40">
      <w:pPr>
        <w:pStyle w:val="Indholdsfortegnelse2"/>
        <w:tabs>
          <w:tab w:val="clear" w:pos="8840"/>
          <w:tab w:val="right" w:leader="dot" w:pos="8835"/>
        </w:tabs>
        <w:rPr>
          <w:rFonts w:asciiTheme="minorHAnsi" w:eastAsiaTheme="minorEastAsia" w:hAnsiTheme="minorHAnsi"/>
          <w:noProof/>
          <w:color w:val="auto"/>
          <w:lang w:eastAsia="da-DK"/>
        </w:rPr>
      </w:pPr>
      <w:hyperlink w:anchor="_Toc50685934">
        <w:r w:rsidR="7C0B9A40" w:rsidRPr="7C0B9A40">
          <w:rPr>
            <w:rStyle w:val="Hyperlink"/>
          </w:rPr>
          <w:t>4.2 Håndtering af studie medicin</w:t>
        </w:r>
        <w:r w:rsidR="003B65BC">
          <w:tab/>
        </w:r>
        <w:r w:rsidR="003B65BC">
          <w:fldChar w:fldCharType="begin"/>
        </w:r>
        <w:r w:rsidR="003B65BC">
          <w:instrText>PAGEREF _Toc50685934 \h</w:instrText>
        </w:r>
        <w:r w:rsidR="003B65BC">
          <w:fldChar w:fldCharType="separate"/>
        </w:r>
        <w:r w:rsidR="7C0B9A40" w:rsidRPr="7C0B9A40">
          <w:rPr>
            <w:rStyle w:val="Hyperlink"/>
          </w:rPr>
          <w:t>12</w:t>
        </w:r>
        <w:r w:rsidR="003B65BC">
          <w:fldChar w:fldCharType="end"/>
        </w:r>
      </w:hyperlink>
    </w:p>
    <w:p w14:paraId="6832C514" w14:textId="304C6755" w:rsidR="005B38BA" w:rsidRDefault="006C4E8A" w:rsidP="7C0B9A40">
      <w:pPr>
        <w:pStyle w:val="Indholdsfortegnelse3"/>
        <w:tabs>
          <w:tab w:val="clear" w:pos="8840"/>
          <w:tab w:val="right" w:leader="dot" w:pos="8835"/>
        </w:tabs>
        <w:rPr>
          <w:rFonts w:asciiTheme="minorHAnsi" w:eastAsiaTheme="minorEastAsia" w:hAnsiTheme="minorHAnsi"/>
          <w:noProof/>
          <w:color w:val="auto"/>
          <w:lang w:eastAsia="da-DK"/>
        </w:rPr>
      </w:pPr>
      <w:hyperlink w:anchor="_Toc1216097116">
        <w:r w:rsidR="7C0B9A40" w:rsidRPr="7C0B9A40">
          <w:rPr>
            <w:rStyle w:val="Hyperlink"/>
          </w:rPr>
          <w:t>4.2.1 Bestilling af studiemedicin</w:t>
        </w:r>
        <w:r w:rsidR="003B65BC">
          <w:tab/>
        </w:r>
        <w:r w:rsidR="003B65BC">
          <w:fldChar w:fldCharType="begin"/>
        </w:r>
        <w:r w:rsidR="003B65BC">
          <w:instrText>PAGEREF _Toc1216097116 \h</w:instrText>
        </w:r>
        <w:r w:rsidR="003B65BC">
          <w:fldChar w:fldCharType="separate"/>
        </w:r>
        <w:r w:rsidR="7C0B9A40" w:rsidRPr="7C0B9A40">
          <w:rPr>
            <w:rStyle w:val="Hyperlink"/>
          </w:rPr>
          <w:t>12</w:t>
        </w:r>
        <w:r w:rsidR="003B65BC">
          <w:fldChar w:fldCharType="end"/>
        </w:r>
      </w:hyperlink>
    </w:p>
    <w:p w14:paraId="7EBF88AC" w14:textId="4ACE01ED" w:rsidR="005B38BA" w:rsidRDefault="006C4E8A" w:rsidP="7C0B9A40">
      <w:pPr>
        <w:pStyle w:val="Indholdsfortegnelse3"/>
        <w:tabs>
          <w:tab w:val="clear" w:pos="8840"/>
          <w:tab w:val="right" w:leader="dot" w:pos="8835"/>
        </w:tabs>
        <w:rPr>
          <w:rFonts w:asciiTheme="minorHAnsi" w:eastAsiaTheme="minorEastAsia" w:hAnsiTheme="minorHAnsi"/>
          <w:noProof/>
          <w:color w:val="auto"/>
          <w:lang w:eastAsia="da-DK"/>
        </w:rPr>
      </w:pPr>
      <w:hyperlink w:anchor="_Toc995452114">
        <w:r w:rsidR="7C0B9A40" w:rsidRPr="7C0B9A40">
          <w:rPr>
            <w:rStyle w:val="Hyperlink"/>
          </w:rPr>
          <w:t>4.2.2 Lagerføring</w:t>
        </w:r>
        <w:r w:rsidR="003B65BC">
          <w:tab/>
        </w:r>
        <w:r w:rsidR="003B65BC">
          <w:fldChar w:fldCharType="begin"/>
        </w:r>
        <w:r w:rsidR="003B65BC">
          <w:instrText>PAGEREF _Toc995452114 \h</w:instrText>
        </w:r>
        <w:r w:rsidR="003B65BC">
          <w:fldChar w:fldCharType="separate"/>
        </w:r>
        <w:r w:rsidR="7C0B9A40" w:rsidRPr="7C0B9A40">
          <w:rPr>
            <w:rStyle w:val="Hyperlink"/>
          </w:rPr>
          <w:t>12</w:t>
        </w:r>
        <w:r w:rsidR="003B65BC">
          <w:fldChar w:fldCharType="end"/>
        </w:r>
      </w:hyperlink>
    </w:p>
    <w:p w14:paraId="14EB2AB8" w14:textId="6B2C21D0" w:rsidR="005B38BA" w:rsidRDefault="006C4E8A" w:rsidP="7C0B9A40">
      <w:pPr>
        <w:pStyle w:val="Indholdsfortegnelse3"/>
        <w:tabs>
          <w:tab w:val="clear" w:pos="8840"/>
          <w:tab w:val="right" w:leader="dot" w:pos="8835"/>
        </w:tabs>
        <w:rPr>
          <w:rFonts w:asciiTheme="minorHAnsi" w:eastAsiaTheme="minorEastAsia" w:hAnsiTheme="minorHAnsi"/>
          <w:noProof/>
          <w:color w:val="auto"/>
          <w:lang w:eastAsia="da-DK"/>
        </w:rPr>
      </w:pPr>
      <w:hyperlink w:anchor="_Toc539818555">
        <w:r w:rsidR="7C0B9A40" w:rsidRPr="7C0B9A40">
          <w:rPr>
            <w:rStyle w:val="Hyperlink"/>
          </w:rPr>
          <w:t>Udføres af dedikeret projektsygeplejerske.</w:t>
        </w:r>
        <w:r w:rsidR="003B65BC">
          <w:tab/>
        </w:r>
        <w:r w:rsidR="003B65BC">
          <w:fldChar w:fldCharType="begin"/>
        </w:r>
        <w:r w:rsidR="003B65BC">
          <w:instrText>PAGEREF _Toc539818555 \h</w:instrText>
        </w:r>
        <w:r w:rsidR="003B65BC">
          <w:fldChar w:fldCharType="separate"/>
        </w:r>
        <w:r w:rsidR="7C0B9A40" w:rsidRPr="7C0B9A40">
          <w:rPr>
            <w:rStyle w:val="Hyperlink"/>
          </w:rPr>
          <w:t>12</w:t>
        </w:r>
        <w:r w:rsidR="003B65BC">
          <w:fldChar w:fldCharType="end"/>
        </w:r>
      </w:hyperlink>
    </w:p>
    <w:p w14:paraId="1CD28E9E" w14:textId="233248B6" w:rsidR="005B38BA" w:rsidRDefault="006C4E8A" w:rsidP="7C0B9A40">
      <w:pPr>
        <w:pStyle w:val="Indholdsfortegnelse3"/>
        <w:tabs>
          <w:tab w:val="clear" w:pos="8840"/>
          <w:tab w:val="right" w:leader="dot" w:pos="8835"/>
        </w:tabs>
        <w:rPr>
          <w:rFonts w:asciiTheme="minorHAnsi" w:eastAsiaTheme="minorEastAsia" w:hAnsiTheme="minorHAnsi"/>
          <w:noProof/>
          <w:color w:val="auto"/>
          <w:lang w:eastAsia="da-DK"/>
        </w:rPr>
      </w:pPr>
      <w:hyperlink w:anchor="_Toc1447951301">
        <w:r w:rsidR="7C0B9A40" w:rsidRPr="7C0B9A40">
          <w:rPr>
            <w:rStyle w:val="Hyperlink"/>
          </w:rPr>
          <w:t>4.2.3 Udlevering af medicin</w:t>
        </w:r>
        <w:r w:rsidR="003B65BC">
          <w:tab/>
        </w:r>
        <w:r w:rsidR="003B65BC">
          <w:fldChar w:fldCharType="begin"/>
        </w:r>
        <w:r w:rsidR="003B65BC">
          <w:instrText>PAGEREF _Toc1447951301 \h</w:instrText>
        </w:r>
        <w:r w:rsidR="003B65BC">
          <w:fldChar w:fldCharType="separate"/>
        </w:r>
        <w:r w:rsidR="7C0B9A40" w:rsidRPr="7C0B9A40">
          <w:rPr>
            <w:rStyle w:val="Hyperlink"/>
          </w:rPr>
          <w:t>12</w:t>
        </w:r>
        <w:r w:rsidR="003B65BC">
          <w:fldChar w:fldCharType="end"/>
        </w:r>
      </w:hyperlink>
    </w:p>
    <w:p w14:paraId="54B5F899" w14:textId="4128EF76" w:rsidR="005B38BA" w:rsidRDefault="006C4E8A" w:rsidP="7C0B9A40">
      <w:pPr>
        <w:pStyle w:val="Indholdsfortegnelse3"/>
        <w:tabs>
          <w:tab w:val="clear" w:pos="8840"/>
          <w:tab w:val="right" w:leader="dot" w:pos="8835"/>
        </w:tabs>
        <w:rPr>
          <w:rFonts w:asciiTheme="minorHAnsi" w:eastAsiaTheme="minorEastAsia" w:hAnsiTheme="minorHAnsi"/>
          <w:noProof/>
          <w:color w:val="auto"/>
          <w:lang w:eastAsia="da-DK"/>
        </w:rPr>
      </w:pPr>
      <w:hyperlink w:anchor="_Toc479144635">
        <w:r w:rsidR="7C0B9A40" w:rsidRPr="7C0B9A40">
          <w:rPr>
            <w:rStyle w:val="Hyperlink"/>
          </w:rPr>
          <w:t>4.2.4 Skriftlig patientinformationer vedrørende medicin</w:t>
        </w:r>
        <w:r w:rsidR="003B65BC">
          <w:tab/>
        </w:r>
        <w:r w:rsidR="003B65BC">
          <w:fldChar w:fldCharType="begin"/>
        </w:r>
        <w:r w:rsidR="003B65BC">
          <w:instrText>PAGEREF _Toc479144635 \h</w:instrText>
        </w:r>
        <w:r w:rsidR="003B65BC">
          <w:fldChar w:fldCharType="separate"/>
        </w:r>
        <w:r w:rsidR="7C0B9A40" w:rsidRPr="7C0B9A40">
          <w:rPr>
            <w:rStyle w:val="Hyperlink"/>
          </w:rPr>
          <w:t>12</w:t>
        </w:r>
        <w:r w:rsidR="003B65BC">
          <w:fldChar w:fldCharType="end"/>
        </w:r>
      </w:hyperlink>
    </w:p>
    <w:p w14:paraId="640EDE12" w14:textId="438635ED" w:rsidR="005B38BA" w:rsidRDefault="006C4E8A" w:rsidP="7C0B9A40">
      <w:pPr>
        <w:pStyle w:val="Indholdsfortegnelse2"/>
        <w:tabs>
          <w:tab w:val="clear" w:pos="8840"/>
          <w:tab w:val="right" w:leader="dot" w:pos="8835"/>
        </w:tabs>
        <w:rPr>
          <w:rFonts w:asciiTheme="minorHAnsi" w:eastAsiaTheme="minorEastAsia" w:hAnsiTheme="minorHAnsi"/>
          <w:noProof/>
          <w:color w:val="auto"/>
          <w:lang w:eastAsia="da-DK"/>
        </w:rPr>
      </w:pPr>
      <w:hyperlink w:anchor="_Toc1592634459">
        <w:r w:rsidR="7C0B9A40" w:rsidRPr="7C0B9A40">
          <w:rPr>
            <w:rStyle w:val="Hyperlink"/>
          </w:rPr>
          <w:t>4.3 Håndtering af GCP-monitor</w:t>
        </w:r>
        <w:r w:rsidR="003B65BC">
          <w:tab/>
        </w:r>
        <w:r w:rsidR="003B65BC">
          <w:fldChar w:fldCharType="begin"/>
        </w:r>
        <w:r w:rsidR="003B65BC">
          <w:instrText>PAGEREF _Toc1592634459 \h</w:instrText>
        </w:r>
        <w:r w:rsidR="003B65BC">
          <w:fldChar w:fldCharType="separate"/>
        </w:r>
        <w:r w:rsidR="7C0B9A40" w:rsidRPr="7C0B9A40">
          <w:rPr>
            <w:rStyle w:val="Hyperlink"/>
          </w:rPr>
          <w:t>12</w:t>
        </w:r>
        <w:r w:rsidR="003B65BC">
          <w:fldChar w:fldCharType="end"/>
        </w:r>
      </w:hyperlink>
    </w:p>
    <w:p w14:paraId="62F34445" w14:textId="299A5E01" w:rsidR="00401141" w:rsidRPr="00846F1B" w:rsidRDefault="006C4E8A" w:rsidP="7C0B9A40">
      <w:pPr>
        <w:pStyle w:val="Indholdsfortegnelse3"/>
        <w:tabs>
          <w:tab w:val="clear" w:pos="8840"/>
          <w:tab w:val="right" w:leader="dot" w:pos="8835"/>
        </w:tabs>
        <w:rPr>
          <w:rFonts w:asciiTheme="minorHAnsi" w:eastAsiaTheme="minorEastAsia" w:hAnsiTheme="minorHAnsi"/>
          <w:noProof/>
          <w:color w:val="auto"/>
          <w:lang w:eastAsia="da-DK"/>
        </w:rPr>
      </w:pPr>
      <w:hyperlink w:anchor="_Toc650477973">
        <w:r w:rsidR="7C0B9A40" w:rsidRPr="7C0B9A40">
          <w:rPr>
            <w:rStyle w:val="Hyperlink"/>
          </w:rPr>
          <w:t>4.3.1 aftaler procedurer</w:t>
        </w:r>
        <w:r w:rsidR="003B65BC">
          <w:tab/>
        </w:r>
        <w:r w:rsidR="003B65BC">
          <w:fldChar w:fldCharType="begin"/>
        </w:r>
        <w:r w:rsidR="003B65BC">
          <w:instrText>PAGEREF _Toc650477973 \h</w:instrText>
        </w:r>
        <w:r w:rsidR="003B65BC">
          <w:fldChar w:fldCharType="separate"/>
        </w:r>
        <w:r w:rsidR="7C0B9A40" w:rsidRPr="7C0B9A40">
          <w:rPr>
            <w:rStyle w:val="Hyperlink"/>
          </w:rPr>
          <w:t>12</w:t>
        </w:r>
        <w:r w:rsidR="003B65BC">
          <w:fldChar w:fldCharType="end"/>
        </w:r>
      </w:hyperlink>
    </w:p>
    <w:p w14:paraId="3BCA50C6" w14:textId="0DFE11E3" w:rsidR="7C0B9A40" w:rsidRDefault="006C4E8A" w:rsidP="7C0B9A40">
      <w:pPr>
        <w:pStyle w:val="Indholdsfortegnelse2"/>
        <w:tabs>
          <w:tab w:val="clear" w:pos="8840"/>
          <w:tab w:val="right" w:leader="dot" w:pos="8835"/>
        </w:tabs>
      </w:pPr>
      <w:hyperlink w:anchor="_Toc136788908">
        <w:r w:rsidR="7C0B9A40" w:rsidRPr="7C0B9A40">
          <w:rPr>
            <w:rStyle w:val="Hyperlink"/>
          </w:rPr>
          <w:t>4.4 Substudier</w:t>
        </w:r>
        <w:r w:rsidR="7C0B9A40">
          <w:tab/>
        </w:r>
        <w:r w:rsidR="7C0B9A40">
          <w:fldChar w:fldCharType="begin"/>
        </w:r>
        <w:r w:rsidR="7C0B9A40">
          <w:instrText>PAGEREF _Toc136788908 \h</w:instrText>
        </w:r>
        <w:r w:rsidR="7C0B9A40">
          <w:fldChar w:fldCharType="separate"/>
        </w:r>
        <w:r w:rsidR="7C0B9A40" w:rsidRPr="7C0B9A40">
          <w:rPr>
            <w:rStyle w:val="Hyperlink"/>
          </w:rPr>
          <w:t>12</w:t>
        </w:r>
        <w:r w:rsidR="7C0B9A40">
          <w:fldChar w:fldCharType="end"/>
        </w:r>
      </w:hyperlink>
    </w:p>
    <w:p w14:paraId="576BB94E" w14:textId="3BFBDCA9" w:rsidR="7C0B9A40" w:rsidRDefault="006C4E8A" w:rsidP="7C0B9A40">
      <w:pPr>
        <w:pStyle w:val="Indholdsfortegnelse1"/>
        <w:tabs>
          <w:tab w:val="clear" w:pos="8840"/>
          <w:tab w:val="left" w:pos="435"/>
          <w:tab w:val="right" w:leader="dot" w:pos="8835"/>
        </w:tabs>
      </w:pPr>
      <w:hyperlink w:anchor="_Toc2061233119">
        <w:r w:rsidR="7C0B9A40" w:rsidRPr="7C0B9A40">
          <w:rPr>
            <w:rStyle w:val="Hyperlink"/>
          </w:rPr>
          <w:t>5.</w:t>
        </w:r>
        <w:r w:rsidR="7C0B9A40">
          <w:tab/>
        </w:r>
        <w:r w:rsidR="7C0B9A40" w:rsidRPr="7C0B9A40">
          <w:rPr>
            <w:rStyle w:val="Hyperlink"/>
          </w:rPr>
          <w:t>Bilag</w:t>
        </w:r>
        <w:r w:rsidR="7C0B9A40">
          <w:tab/>
        </w:r>
        <w:r w:rsidR="7C0B9A40">
          <w:fldChar w:fldCharType="begin"/>
        </w:r>
        <w:r w:rsidR="7C0B9A40">
          <w:instrText>PAGEREF _Toc2061233119 \h</w:instrText>
        </w:r>
        <w:r w:rsidR="7C0B9A40">
          <w:fldChar w:fldCharType="separate"/>
        </w:r>
        <w:r w:rsidR="7C0B9A40" w:rsidRPr="7C0B9A40">
          <w:rPr>
            <w:rStyle w:val="Hyperlink"/>
          </w:rPr>
          <w:t>12</w:t>
        </w:r>
        <w:r w:rsidR="7C0B9A40">
          <w:fldChar w:fldCharType="end"/>
        </w:r>
      </w:hyperlink>
    </w:p>
    <w:p w14:paraId="384F3812" w14:textId="084AFAE6" w:rsidR="7C0B9A40" w:rsidRDefault="006C4E8A" w:rsidP="7C0B9A40">
      <w:pPr>
        <w:pStyle w:val="Indholdsfortegnelse2"/>
        <w:tabs>
          <w:tab w:val="clear" w:pos="8840"/>
          <w:tab w:val="right" w:leader="dot" w:pos="8835"/>
        </w:tabs>
      </w:pPr>
      <w:hyperlink w:anchor="_Toc1063419110">
        <w:r w:rsidR="7C0B9A40" w:rsidRPr="7C0B9A40">
          <w:rPr>
            <w:rStyle w:val="Hyperlink"/>
          </w:rPr>
          <w:t>Bilag A: Definition af hjertekarsygdom</w:t>
        </w:r>
        <w:r w:rsidR="7C0B9A40">
          <w:tab/>
        </w:r>
        <w:r w:rsidR="7C0B9A40">
          <w:fldChar w:fldCharType="begin"/>
        </w:r>
        <w:r w:rsidR="7C0B9A40">
          <w:instrText>PAGEREF _Toc1063419110 \h</w:instrText>
        </w:r>
        <w:r w:rsidR="7C0B9A40">
          <w:fldChar w:fldCharType="separate"/>
        </w:r>
        <w:r w:rsidR="7C0B9A40" w:rsidRPr="7C0B9A40">
          <w:rPr>
            <w:rStyle w:val="Hyperlink"/>
          </w:rPr>
          <w:t>13</w:t>
        </w:r>
        <w:r w:rsidR="7C0B9A40">
          <w:fldChar w:fldCharType="end"/>
        </w:r>
      </w:hyperlink>
    </w:p>
    <w:p w14:paraId="2DDE3597" w14:textId="783E8A75" w:rsidR="7C0B9A40" w:rsidRDefault="006C4E8A" w:rsidP="7C0B9A40">
      <w:pPr>
        <w:pStyle w:val="Indholdsfortegnelse2"/>
        <w:tabs>
          <w:tab w:val="clear" w:pos="8840"/>
          <w:tab w:val="right" w:leader="dot" w:pos="8835"/>
        </w:tabs>
      </w:pPr>
      <w:hyperlink w:anchor="_Toc1628003498">
        <w:r w:rsidR="7C0B9A40" w:rsidRPr="7C0B9A40">
          <w:rPr>
            <w:rStyle w:val="Hyperlink"/>
          </w:rPr>
          <w:t>Bilag A</w:t>
        </w:r>
        <w:r w:rsidR="7C0B9A40">
          <w:tab/>
        </w:r>
        <w:r w:rsidR="7C0B9A40">
          <w:fldChar w:fldCharType="begin"/>
        </w:r>
        <w:r w:rsidR="7C0B9A40">
          <w:instrText>PAGEREF _Toc1628003498 \h</w:instrText>
        </w:r>
        <w:r w:rsidR="7C0B9A40">
          <w:fldChar w:fldCharType="separate"/>
        </w:r>
        <w:r w:rsidR="7C0B9A40" w:rsidRPr="7C0B9A40">
          <w:rPr>
            <w:rStyle w:val="Hyperlink"/>
          </w:rPr>
          <w:t>13</w:t>
        </w:r>
        <w:r w:rsidR="7C0B9A40">
          <w:fldChar w:fldCharType="end"/>
        </w:r>
      </w:hyperlink>
    </w:p>
    <w:p w14:paraId="717300E9" w14:textId="346C2FCB" w:rsidR="7C0B9A40" w:rsidRDefault="006C4E8A" w:rsidP="7C0B9A40">
      <w:pPr>
        <w:pStyle w:val="Indholdsfortegnelse2"/>
        <w:tabs>
          <w:tab w:val="clear" w:pos="8840"/>
          <w:tab w:val="right" w:leader="dot" w:pos="8835"/>
        </w:tabs>
      </w:pPr>
      <w:hyperlink w:anchor="_Toc1731885591">
        <w:r w:rsidR="7C0B9A40" w:rsidRPr="7C0B9A40">
          <w:rPr>
            <w:rStyle w:val="Hyperlink"/>
          </w:rPr>
          <w:t>Definition af hjertekarsygdom</w:t>
        </w:r>
        <w:r w:rsidR="7C0B9A40">
          <w:tab/>
        </w:r>
        <w:r w:rsidR="7C0B9A40">
          <w:fldChar w:fldCharType="begin"/>
        </w:r>
        <w:r w:rsidR="7C0B9A40">
          <w:instrText>PAGEREF _Toc1731885591 \h</w:instrText>
        </w:r>
        <w:r w:rsidR="7C0B9A40">
          <w:fldChar w:fldCharType="separate"/>
        </w:r>
        <w:r w:rsidR="7C0B9A40" w:rsidRPr="7C0B9A40">
          <w:rPr>
            <w:rStyle w:val="Hyperlink"/>
          </w:rPr>
          <w:t>14</w:t>
        </w:r>
        <w:r w:rsidR="7C0B9A40">
          <w:fldChar w:fldCharType="end"/>
        </w:r>
      </w:hyperlink>
    </w:p>
    <w:p w14:paraId="350816C6" w14:textId="1A21B2DD" w:rsidR="7C0B9A40" w:rsidRDefault="006C4E8A" w:rsidP="7C0B9A40">
      <w:pPr>
        <w:pStyle w:val="Indholdsfortegnelse2"/>
        <w:tabs>
          <w:tab w:val="clear" w:pos="8840"/>
          <w:tab w:val="right" w:leader="dot" w:pos="8835"/>
        </w:tabs>
      </w:pPr>
      <w:hyperlink w:anchor="_Toc1923180097">
        <w:r w:rsidR="7C0B9A40" w:rsidRPr="7C0B9A40">
          <w:rPr>
            <w:rStyle w:val="Hyperlink"/>
          </w:rPr>
          <w:t>Bilag B</w:t>
        </w:r>
        <w:r w:rsidR="7C0B9A40">
          <w:tab/>
        </w:r>
        <w:r w:rsidR="7C0B9A40">
          <w:fldChar w:fldCharType="begin"/>
        </w:r>
        <w:r w:rsidR="7C0B9A40">
          <w:instrText>PAGEREF _Toc1923180097 \h</w:instrText>
        </w:r>
        <w:r w:rsidR="7C0B9A40">
          <w:fldChar w:fldCharType="separate"/>
        </w:r>
        <w:r w:rsidR="7C0B9A40" w:rsidRPr="7C0B9A40">
          <w:rPr>
            <w:rStyle w:val="Hyperlink"/>
          </w:rPr>
          <w:t>14</w:t>
        </w:r>
        <w:r w:rsidR="7C0B9A40">
          <w:fldChar w:fldCharType="end"/>
        </w:r>
      </w:hyperlink>
    </w:p>
    <w:p w14:paraId="16B5B985" w14:textId="3B49D8E3" w:rsidR="7C0B9A40" w:rsidRDefault="006C4E8A" w:rsidP="7C0B9A40">
      <w:pPr>
        <w:pStyle w:val="Indholdsfortegnelse2"/>
        <w:tabs>
          <w:tab w:val="clear" w:pos="8840"/>
          <w:tab w:val="right" w:leader="dot" w:pos="8835"/>
        </w:tabs>
      </w:pPr>
      <w:hyperlink w:anchor="_Toc955988751">
        <w:r w:rsidR="7C0B9A40" w:rsidRPr="7C0B9A40">
          <w:rPr>
            <w:rStyle w:val="Hyperlink"/>
          </w:rPr>
          <w:t>Godkendte præventive metoder</w:t>
        </w:r>
        <w:r w:rsidR="7C0B9A40">
          <w:tab/>
        </w:r>
        <w:r w:rsidR="7C0B9A40">
          <w:fldChar w:fldCharType="begin"/>
        </w:r>
        <w:r w:rsidR="7C0B9A40">
          <w:instrText>PAGEREF _Toc955988751 \h</w:instrText>
        </w:r>
        <w:r w:rsidR="7C0B9A40">
          <w:fldChar w:fldCharType="separate"/>
        </w:r>
        <w:r w:rsidR="7C0B9A40" w:rsidRPr="7C0B9A40">
          <w:rPr>
            <w:rStyle w:val="Hyperlink"/>
          </w:rPr>
          <w:t>15</w:t>
        </w:r>
        <w:r w:rsidR="7C0B9A40">
          <w:fldChar w:fldCharType="end"/>
        </w:r>
      </w:hyperlink>
    </w:p>
    <w:p w14:paraId="661ECFF6" w14:textId="1FFD1BDF" w:rsidR="7C0B9A40" w:rsidRDefault="006C4E8A" w:rsidP="7C0B9A40">
      <w:pPr>
        <w:pStyle w:val="Indholdsfortegnelse2"/>
        <w:tabs>
          <w:tab w:val="clear" w:pos="8840"/>
          <w:tab w:val="right" w:leader="dot" w:pos="8835"/>
        </w:tabs>
      </w:pPr>
      <w:hyperlink w:anchor="_Toc296670998">
        <w:r w:rsidR="7C0B9A40" w:rsidRPr="7C0B9A40">
          <w:rPr>
            <w:rStyle w:val="Hyperlink"/>
          </w:rPr>
          <w:t>Bilag C</w:t>
        </w:r>
        <w:r w:rsidR="7C0B9A40">
          <w:tab/>
        </w:r>
        <w:r w:rsidR="7C0B9A40">
          <w:fldChar w:fldCharType="begin"/>
        </w:r>
        <w:r w:rsidR="7C0B9A40">
          <w:instrText>PAGEREF _Toc296670998 \h</w:instrText>
        </w:r>
        <w:r w:rsidR="7C0B9A40">
          <w:fldChar w:fldCharType="separate"/>
        </w:r>
        <w:r w:rsidR="7C0B9A40" w:rsidRPr="7C0B9A40">
          <w:rPr>
            <w:rStyle w:val="Hyperlink"/>
          </w:rPr>
          <w:t>15</w:t>
        </w:r>
        <w:r w:rsidR="7C0B9A40">
          <w:fldChar w:fldCharType="end"/>
        </w:r>
      </w:hyperlink>
    </w:p>
    <w:p w14:paraId="0C788382" w14:textId="2484681F" w:rsidR="7C0B9A40" w:rsidRDefault="006C4E8A" w:rsidP="7C0B9A40">
      <w:pPr>
        <w:pStyle w:val="Indholdsfortegnelse2"/>
        <w:tabs>
          <w:tab w:val="clear" w:pos="8840"/>
          <w:tab w:val="right" w:leader="dot" w:pos="8835"/>
        </w:tabs>
      </w:pPr>
      <w:hyperlink w:anchor="_Toc367049267">
        <w:r w:rsidR="7C0B9A40" w:rsidRPr="7C0B9A40">
          <w:rPr>
            <w:rStyle w:val="Hyperlink"/>
          </w:rPr>
          <w:t>Bilag D</w:t>
        </w:r>
        <w:r w:rsidR="7C0B9A40">
          <w:tab/>
        </w:r>
        <w:r w:rsidR="7C0B9A40">
          <w:fldChar w:fldCharType="begin"/>
        </w:r>
        <w:r w:rsidR="7C0B9A40">
          <w:instrText>PAGEREF _Toc367049267 \h</w:instrText>
        </w:r>
        <w:r w:rsidR="7C0B9A40">
          <w:fldChar w:fldCharType="separate"/>
        </w:r>
        <w:r w:rsidR="7C0B9A40" w:rsidRPr="7C0B9A40">
          <w:rPr>
            <w:rStyle w:val="Hyperlink"/>
          </w:rPr>
          <w:t>16</w:t>
        </w:r>
        <w:r w:rsidR="7C0B9A40">
          <w:fldChar w:fldCharType="end"/>
        </w:r>
      </w:hyperlink>
    </w:p>
    <w:p w14:paraId="4CDD59E0" w14:textId="21D1889A" w:rsidR="7C0B9A40" w:rsidRDefault="006C4E8A" w:rsidP="7C0B9A40">
      <w:pPr>
        <w:pStyle w:val="Indholdsfortegnelse2"/>
        <w:tabs>
          <w:tab w:val="clear" w:pos="8840"/>
          <w:tab w:val="right" w:leader="dot" w:pos="8835"/>
        </w:tabs>
      </w:pPr>
      <w:hyperlink w:anchor="_Toc1208683059">
        <w:r w:rsidR="7C0B9A40" w:rsidRPr="7C0B9A40">
          <w:rPr>
            <w:rStyle w:val="Hyperlink"/>
          </w:rPr>
          <w:t>Patientinformation</w:t>
        </w:r>
        <w:r w:rsidR="7C0B9A40">
          <w:tab/>
        </w:r>
        <w:r w:rsidR="7C0B9A40">
          <w:fldChar w:fldCharType="begin"/>
        </w:r>
        <w:r w:rsidR="7C0B9A40">
          <w:instrText>PAGEREF _Toc1208683059 \h</w:instrText>
        </w:r>
        <w:r w:rsidR="7C0B9A40">
          <w:fldChar w:fldCharType="separate"/>
        </w:r>
        <w:r w:rsidR="7C0B9A40" w:rsidRPr="7C0B9A40">
          <w:rPr>
            <w:rStyle w:val="Hyperlink"/>
          </w:rPr>
          <w:t>17</w:t>
        </w:r>
        <w:r w:rsidR="7C0B9A40">
          <w:fldChar w:fldCharType="end"/>
        </w:r>
      </w:hyperlink>
    </w:p>
    <w:p w14:paraId="50503A8B" w14:textId="099F6A4A" w:rsidR="7C0B9A40" w:rsidRDefault="006C4E8A" w:rsidP="7C0B9A40">
      <w:pPr>
        <w:pStyle w:val="Indholdsfortegnelse3"/>
        <w:tabs>
          <w:tab w:val="clear" w:pos="8840"/>
          <w:tab w:val="right" w:leader="dot" w:pos="8835"/>
        </w:tabs>
      </w:pPr>
      <w:hyperlink w:anchor="_Toc322980936">
        <w:r w:rsidR="7C0B9A40" w:rsidRPr="7C0B9A40">
          <w:rPr>
            <w:rStyle w:val="Hyperlink"/>
          </w:rPr>
          <w:t>Behandling med SGLT-hæmmere ved type 1-diabetes</w:t>
        </w:r>
        <w:r w:rsidR="7C0B9A40">
          <w:tab/>
        </w:r>
        <w:r w:rsidR="7C0B9A40">
          <w:fldChar w:fldCharType="begin"/>
        </w:r>
        <w:r w:rsidR="7C0B9A40">
          <w:instrText>PAGEREF _Toc322980936 \h</w:instrText>
        </w:r>
        <w:r w:rsidR="7C0B9A40">
          <w:fldChar w:fldCharType="separate"/>
        </w:r>
        <w:r w:rsidR="7C0B9A40" w:rsidRPr="7C0B9A40">
          <w:rPr>
            <w:rStyle w:val="Hyperlink"/>
          </w:rPr>
          <w:t>17</w:t>
        </w:r>
        <w:r w:rsidR="7C0B9A40">
          <w:fldChar w:fldCharType="end"/>
        </w:r>
      </w:hyperlink>
    </w:p>
    <w:p w14:paraId="1D5C3F4F" w14:textId="51A63004" w:rsidR="7C0B9A40" w:rsidRDefault="006C4E8A" w:rsidP="7C0B9A40">
      <w:pPr>
        <w:pStyle w:val="Indholdsfortegnelse3"/>
        <w:tabs>
          <w:tab w:val="clear" w:pos="8840"/>
          <w:tab w:val="right" w:leader="dot" w:pos="8835"/>
        </w:tabs>
      </w:pPr>
      <w:hyperlink w:anchor="_Toc709279682">
        <w:r w:rsidR="7C0B9A40" w:rsidRPr="7C0B9A40">
          <w:rPr>
            <w:rStyle w:val="Hyperlink"/>
          </w:rPr>
          <w:t>Skema for handling ved ketonmåling</w:t>
        </w:r>
        <w:r w:rsidR="7C0B9A40">
          <w:tab/>
        </w:r>
        <w:r w:rsidR="7C0B9A40">
          <w:fldChar w:fldCharType="begin"/>
        </w:r>
        <w:r w:rsidR="7C0B9A40">
          <w:instrText>PAGEREF _Toc709279682 \h</w:instrText>
        </w:r>
        <w:r w:rsidR="7C0B9A40">
          <w:fldChar w:fldCharType="separate"/>
        </w:r>
        <w:r w:rsidR="7C0B9A40" w:rsidRPr="7C0B9A40">
          <w:rPr>
            <w:rStyle w:val="Hyperlink"/>
          </w:rPr>
          <w:t>17</w:t>
        </w:r>
        <w:r w:rsidR="7C0B9A40">
          <w:fldChar w:fldCharType="end"/>
        </w:r>
      </w:hyperlink>
    </w:p>
    <w:p w14:paraId="522FE172" w14:textId="1861B5CA" w:rsidR="7C0B9A40" w:rsidRDefault="006C4E8A" w:rsidP="7C0B9A40">
      <w:pPr>
        <w:pStyle w:val="Indholdsfortegnelse3"/>
        <w:tabs>
          <w:tab w:val="clear" w:pos="8840"/>
          <w:tab w:val="right" w:leader="dot" w:pos="8835"/>
        </w:tabs>
      </w:pPr>
      <w:hyperlink w:anchor="_Toc1553623632">
        <w:r w:rsidR="7C0B9A40" w:rsidRPr="7C0B9A40">
          <w:rPr>
            <w:rStyle w:val="Hyperlink"/>
          </w:rPr>
          <w:t>Behandling med GLP-1-analoger</w:t>
        </w:r>
        <w:r w:rsidR="7C0B9A40">
          <w:tab/>
        </w:r>
        <w:r w:rsidR="7C0B9A40">
          <w:fldChar w:fldCharType="begin"/>
        </w:r>
        <w:r w:rsidR="7C0B9A40">
          <w:instrText>PAGEREF _Toc1553623632 \h</w:instrText>
        </w:r>
        <w:r w:rsidR="7C0B9A40">
          <w:fldChar w:fldCharType="separate"/>
        </w:r>
        <w:r w:rsidR="7C0B9A40" w:rsidRPr="7C0B9A40">
          <w:rPr>
            <w:rStyle w:val="Hyperlink"/>
          </w:rPr>
          <w:t>19</w:t>
        </w:r>
        <w:r w:rsidR="7C0B9A40">
          <w:fldChar w:fldCharType="end"/>
        </w:r>
      </w:hyperlink>
    </w:p>
    <w:p w14:paraId="7CF50C88" w14:textId="2EAA8E87" w:rsidR="7C0B9A40" w:rsidRDefault="006C4E8A" w:rsidP="7C0B9A40">
      <w:pPr>
        <w:pStyle w:val="Indholdsfortegnelse3"/>
        <w:tabs>
          <w:tab w:val="clear" w:pos="8840"/>
          <w:tab w:val="right" w:leader="dot" w:pos="8835"/>
        </w:tabs>
      </w:pPr>
      <w:hyperlink w:anchor="_Toc747894519">
        <w:r w:rsidR="7C0B9A40" w:rsidRPr="7C0B9A40">
          <w:rPr>
            <w:rStyle w:val="Hyperlink"/>
          </w:rPr>
          <w:t>Behandling med finerenone</w:t>
        </w:r>
        <w:r w:rsidR="7C0B9A40">
          <w:tab/>
        </w:r>
        <w:r w:rsidR="7C0B9A40">
          <w:fldChar w:fldCharType="begin"/>
        </w:r>
        <w:r w:rsidR="7C0B9A40">
          <w:instrText>PAGEREF _Toc747894519 \h</w:instrText>
        </w:r>
        <w:r w:rsidR="7C0B9A40">
          <w:fldChar w:fldCharType="separate"/>
        </w:r>
        <w:r w:rsidR="7C0B9A40" w:rsidRPr="7C0B9A40">
          <w:rPr>
            <w:rStyle w:val="Hyperlink"/>
          </w:rPr>
          <w:t>21</w:t>
        </w:r>
        <w:r w:rsidR="7C0B9A40">
          <w:fldChar w:fldCharType="end"/>
        </w:r>
      </w:hyperlink>
      <w:r w:rsidR="7C0B9A40">
        <w:fldChar w:fldCharType="end"/>
      </w:r>
    </w:p>
    <w:tbl>
      <w:tblPr>
        <w:tblStyle w:val="Blank"/>
        <w:tblpPr w:topFromText="567" w:horzAnchor="margin" w:tblpYSpec="bottom"/>
        <w:tblW w:w="9072" w:type="dxa"/>
        <w:tblLayout w:type="fixed"/>
        <w:tblLook w:val="04A0" w:firstRow="1" w:lastRow="0" w:firstColumn="1" w:lastColumn="0" w:noHBand="0" w:noVBand="1"/>
        <w:tblDescription w:val="#LayoutTable"/>
      </w:tblPr>
      <w:tblGrid>
        <w:gridCol w:w="2002"/>
        <w:gridCol w:w="7070"/>
      </w:tblGrid>
      <w:tr w:rsidR="00401141" w:rsidRPr="00A71E7B" w14:paraId="32C26637" w14:textId="77777777" w:rsidTr="00172A5F">
        <w:trPr>
          <w:trHeight w:val="20"/>
        </w:trPr>
        <w:tc>
          <w:tcPr>
            <w:tcW w:w="2002" w:type="dxa"/>
          </w:tcPr>
          <w:bookmarkEnd w:id="3"/>
          <w:p w14:paraId="298EFF82" w14:textId="77777777" w:rsidR="00401141" w:rsidRDefault="006C4E8A" w:rsidP="00C55F1D">
            <w:sdt>
              <w:sdtPr>
                <w:alias w:val="Version"/>
                <w:tag w:val="{&quot;templafy&quot;:{&quot;id&quot;:&quot;5058bb2a-e528-48c9-9d50-1b5e01ce29a3&quot;}}"/>
                <w:id w:val="-1313411636"/>
                <w:placeholder>
                  <w:docPart w:val="DefaultPlaceholder_-1854013440"/>
                </w:placeholder>
              </w:sdtPr>
              <w:sdtEndPr/>
              <w:sdtContent>
                <w:r w:rsidR="004F41CE">
                  <w:t>Version</w:t>
                </w:r>
              </w:sdtContent>
            </w:sdt>
            <w:r w:rsidR="00401141">
              <w:t>:</w:t>
            </w:r>
          </w:p>
        </w:tc>
        <w:tc>
          <w:tcPr>
            <w:tcW w:w="7070" w:type="dxa"/>
          </w:tcPr>
          <w:p w14:paraId="6DECDC0A" w14:textId="66AB829F" w:rsidR="00401141" w:rsidRDefault="002E3823" w:rsidP="00C55F1D">
            <w:r>
              <w:t>1.0</w:t>
            </w:r>
          </w:p>
        </w:tc>
      </w:tr>
    </w:tbl>
    <w:p w14:paraId="369266BB" w14:textId="77777777" w:rsidR="00401141" w:rsidRDefault="00401141"/>
    <w:p w14:paraId="297BD32D" w14:textId="77777777" w:rsidR="002308A8" w:rsidRDefault="002308A8">
      <w:r>
        <w:br w:type="page"/>
      </w:r>
    </w:p>
    <w:p w14:paraId="0D0C6C4E" w14:textId="6C839B91" w:rsidR="00572592" w:rsidRPr="00572592" w:rsidRDefault="002E3823" w:rsidP="00572592">
      <w:pPr>
        <w:pStyle w:val="Overskrift1"/>
        <w:numPr>
          <w:ilvl w:val="0"/>
          <w:numId w:val="33"/>
        </w:numPr>
      </w:pPr>
      <w:bookmarkStart w:id="4" w:name="_Toc1139446294"/>
      <w:r>
        <w:lastRenderedPageBreak/>
        <w:t>Indledning og baggrund</w:t>
      </w:r>
      <w:bookmarkEnd w:id="4"/>
    </w:p>
    <w:p w14:paraId="55E16F5A" w14:textId="7D84A6AD" w:rsidR="00EF133A" w:rsidRDefault="00BB6A2D" w:rsidP="00172A5F">
      <w:pPr>
        <w:rPr>
          <w:b/>
          <w:bCs/>
        </w:rPr>
      </w:pPr>
      <w:r>
        <w:rPr>
          <w:b/>
          <w:bCs/>
        </w:rPr>
        <w:t>Formål med manualen</w:t>
      </w:r>
      <w:r w:rsidR="00572592">
        <w:rPr>
          <w:b/>
          <w:bCs/>
        </w:rPr>
        <w:t xml:space="preserve"> </w:t>
      </w:r>
    </w:p>
    <w:p w14:paraId="0E2E82E8" w14:textId="6116C8FB" w:rsidR="00572592" w:rsidRDefault="006C4E8A" w:rsidP="00572592">
      <w:pPr>
        <w:rPr>
          <w:rFonts w:cs="Arial"/>
        </w:rPr>
      </w:pPr>
      <w:r>
        <w:rPr>
          <w:rFonts w:cs="Arial"/>
        </w:rPr>
        <w:t>Formålet med manualen er a</w:t>
      </w:r>
      <w:r w:rsidR="004562E6" w:rsidRPr="7C0B9A40">
        <w:rPr>
          <w:rFonts w:cs="Arial"/>
        </w:rPr>
        <w:t>t</w:t>
      </w:r>
      <w:r w:rsidR="00572592" w:rsidRPr="7C0B9A40">
        <w:rPr>
          <w:rFonts w:cs="Arial"/>
        </w:rPr>
        <w:t xml:space="preserve"> samle relevant viden</w:t>
      </w:r>
      <w:r w:rsidR="000F249B" w:rsidRPr="7C0B9A40">
        <w:rPr>
          <w:rFonts w:cs="Arial"/>
        </w:rPr>
        <w:t xml:space="preserve"> og instrukser</w:t>
      </w:r>
      <w:r w:rsidR="00572592" w:rsidRPr="7C0B9A40">
        <w:rPr>
          <w:rFonts w:cs="Arial"/>
        </w:rPr>
        <w:t xml:space="preserve">, der </w:t>
      </w:r>
      <w:r w:rsidR="00B17C2A" w:rsidRPr="7C0B9A40">
        <w:rPr>
          <w:rFonts w:cs="Arial"/>
        </w:rPr>
        <w:t xml:space="preserve">er udarbejdet </w:t>
      </w:r>
      <w:r w:rsidR="002316B1" w:rsidRPr="7C0B9A40">
        <w:rPr>
          <w:rFonts w:cs="Arial"/>
        </w:rPr>
        <w:t>til</w:t>
      </w:r>
      <w:r w:rsidR="00572592" w:rsidRPr="7C0B9A40">
        <w:rPr>
          <w:rFonts w:cs="Arial"/>
        </w:rPr>
        <w:t xml:space="preserve"> </w:t>
      </w:r>
      <w:r w:rsidR="00B17C2A" w:rsidRPr="7C0B9A40">
        <w:rPr>
          <w:rFonts w:cs="Arial"/>
        </w:rPr>
        <w:t xml:space="preserve">implementering og </w:t>
      </w:r>
      <w:r w:rsidR="00572592" w:rsidRPr="7C0B9A40">
        <w:rPr>
          <w:rFonts w:cs="Arial"/>
        </w:rPr>
        <w:t>gennemførelsen af STENO 1</w:t>
      </w:r>
      <w:r w:rsidR="00F348A9" w:rsidRPr="7C0B9A40">
        <w:rPr>
          <w:rFonts w:cs="Arial"/>
        </w:rPr>
        <w:t>-studiet</w:t>
      </w:r>
      <w:r w:rsidR="00572592" w:rsidRPr="7C0B9A40">
        <w:rPr>
          <w:rFonts w:cs="Arial"/>
        </w:rPr>
        <w:t xml:space="preserve"> på </w:t>
      </w:r>
      <w:r w:rsidR="77E92EAC" w:rsidRPr="7C0B9A40">
        <w:rPr>
          <w:rFonts w:cs="Arial"/>
        </w:rPr>
        <w:t>[</w:t>
      </w:r>
      <w:r w:rsidR="77E92EAC" w:rsidRPr="7C0B9A40">
        <w:rPr>
          <w:rFonts w:cs="Arial"/>
          <w:highlight w:val="yellow"/>
        </w:rPr>
        <w:t>indsæt site</w:t>
      </w:r>
      <w:r w:rsidR="77E92EAC" w:rsidRPr="7C0B9A40">
        <w:rPr>
          <w:rFonts w:cs="Arial"/>
        </w:rPr>
        <w:t>]</w:t>
      </w:r>
      <w:r w:rsidR="00572592" w:rsidRPr="7C0B9A40">
        <w:rPr>
          <w:rFonts w:cs="Arial"/>
        </w:rPr>
        <w:t>.</w:t>
      </w:r>
      <w:r w:rsidR="00157716" w:rsidRPr="7C0B9A40">
        <w:rPr>
          <w:rFonts w:cs="Arial"/>
        </w:rPr>
        <w:t xml:space="preserve"> </w:t>
      </w:r>
    </w:p>
    <w:p w14:paraId="12CA8714" w14:textId="03AA8336" w:rsidR="00965306" w:rsidRDefault="00965306" w:rsidP="00172A5F">
      <w:pPr>
        <w:rPr>
          <w:rFonts w:cs="Arial"/>
          <w:b/>
          <w:bCs/>
        </w:rPr>
      </w:pPr>
      <w:r>
        <w:rPr>
          <w:rFonts w:cs="Arial"/>
          <w:b/>
          <w:bCs/>
        </w:rPr>
        <w:t>Tilblivelse af manualen</w:t>
      </w:r>
    </w:p>
    <w:p w14:paraId="1B2E9D51" w14:textId="343C5607" w:rsidR="00965306" w:rsidRDefault="00965306" w:rsidP="7C0B9A40">
      <w:pPr>
        <w:rPr>
          <w:rFonts w:cs="Arial"/>
        </w:rPr>
      </w:pPr>
      <w:r w:rsidRPr="7C0B9A40">
        <w:rPr>
          <w:rFonts w:cs="Arial"/>
        </w:rPr>
        <w:t xml:space="preserve">Manualen </w:t>
      </w:r>
      <w:r w:rsidR="02A46BA1" w:rsidRPr="7C0B9A40">
        <w:rPr>
          <w:rFonts w:cs="Arial"/>
        </w:rPr>
        <w:t>er udarbejdet med udgangspunkt i SDCC’s manual og er justeret og tilrettet lokale forhold på [</w:t>
      </w:r>
      <w:r w:rsidR="02A46BA1" w:rsidRPr="7C0B9A40">
        <w:rPr>
          <w:rFonts w:cs="Arial"/>
          <w:highlight w:val="yellow"/>
        </w:rPr>
        <w:t>indsæt site</w:t>
      </w:r>
      <w:r w:rsidR="02A46BA1" w:rsidRPr="7C0B9A40">
        <w:rPr>
          <w:rFonts w:cs="Arial"/>
        </w:rPr>
        <w:t xml:space="preserve">]. Nærværende version er </w:t>
      </w:r>
      <w:r w:rsidRPr="7C0B9A40">
        <w:rPr>
          <w:rFonts w:cs="Arial"/>
        </w:rPr>
        <w:t xml:space="preserve">udarbejdet af STENO 1-teamet på </w:t>
      </w:r>
      <w:r w:rsidR="52ACD481" w:rsidRPr="7C0B9A40">
        <w:rPr>
          <w:rFonts w:cs="Arial"/>
        </w:rPr>
        <w:t>[</w:t>
      </w:r>
      <w:r w:rsidR="52ACD481" w:rsidRPr="7C0B9A40">
        <w:rPr>
          <w:rFonts w:cs="Arial"/>
          <w:highlight w:val="yellow"/>
        </w:rPr>
        <w:t>indsæt site</w:t>
      </w:r>
      <w:r w:rsidR="2877EEF2" w:rsidRPr="7C0B9A40">
        <w:rPr>
          <w:rFonts w:cs="Arial"/>
        </w:rPr>
        <w:t>].</w:t>
      </w:r>
    </w:p>
    <w:p w14:paraId="55E04528" w14:textId="0A1794E5" w:rsidR="00AC42F3" w:rsidRPr="0025677C" w:rsidRDefault="00AC42F3" w:rsidP="00172A5F">
      <w:pPr>
        <w:rPr>
          <w:rFonts w:cs="Arial"/>
        </w:rPr>
      </w:pPr>
      <w:r>
        <w:rPr>
          <w:rFonts w:cs="Arial"/>
        </w:rPr>
        <w:t>Manualen er testet… har været i høring hos…</w:t>
      </w:r>
    </w:p>
    <w:p w14:paraId="28F8BEAC" w14:textId="6F843784" w:rsidR="002E3823" w:rsidRDefault="007F2FAB" w:rsidP="00172A5F">
      <w:pPr>
        <w:rPr>
          <w:b/>
          <w:bCs/>
        </w:rPr>
      </w:pPr>
      <w:r>
        <w:rPr>
          <w:b/>
          <w:bCs/>
        </w:rPr>
        <w:t>Læsevejledning</w:t>
      </w:r>
    </w:p>
    <w:p w14:paraId="2AFA0585" w14:textId="02BABAD4" w:rsidR="00BE32C0" w:rsidRPr="00BE32C0" w:rsidRDefault="007F2FAB" w:rsidP="00BE32C0">
      <w:pPr>
        <w:rPr>
          <w:rFonts w:cs="Arial"/>
        </w:rPr>
      </w:pPr>
      <w:r>
        <w:rPr>
          <w:rFonts w:cs="Arial"/>
        </w:rPr>
        <w:t>Overordnet følger manualen studiet i kronologisk rækkefølge, som det forløber i praksis</w:t>
      </w:r>
      <w:r w:rsidR="006D53D3">
        <w:rPr>
          <w:rFonts w:cs="Arial"/>
        </w:rPr>
        <w:t xml:space="preserve"> </w:t>
      </w:r>
      <w:r>
        <w:rPr>
          <w:rFonts w:cs="Arial"/>
        </w:rPr>
        <w:t>før, under og efter. Opdelingen skal gøre de</w:t>
      </w:r>
      <w:r w:rsidR="00BE32C0">
        <w:rPr>
          <w:rFonts w:cs="Arial"/>
        </w:rPr>
        <w:t xml:space="preserve">t nemt for brugeren at fremfinde de relevante dokumenter og procedurer undervejs i studiet. </w:t>
      </w:r>
    </w:p>
    <w:p w14:paraId="28762F37" w14:textId="58FE0BA6" w:rsidR="002E3823" w:rsidRDefault="002E3823" w:rsidP="00172A5F"/>
    <w:p w14:paraId="2511C1C3" w14:textId="422923BE" w:rsidR="002E3823" w:rsidRDefault="002E3823" w:rsidP="00172A5F"/>
    <w:p w14:paraId="3F4D12B4" w14:textId="77777777" w:rsidR="006C4E8A" w:rsidRDefault="006C4E8A" w:rsidP="00172A5F"/>
    <w:p w14:paraId="6E1A8DFB" w14:textId="28187C8F" w:rsidR="7C0B9A40" w:rsidRDefault="7C0B9A40" w:rsidP="7C0B9A40"/>
    <w:p w14:paraId="6C1DE5AD" w14:textId="5876E4AB" w:rsidR="7C0B9A40" w:rsidRDefault="7C0B9A40" w:rsidP="7C0B9A40"/>
    <w:p w14:paraId="3293E13D" w14:textId="0959199F" w:rsidR="7C0B9A40" w:rsidRDefault="7C0B9A40" w:rsidP="7C0B9A40"/>
    <w:p w14:paraId="110897CE" w14:textId="60A1EF6C" w:rsidR="7C0B9A40" w:rsidRDefault="7C0B9A40" w:rsidP="7C0B9A40"/>
    <w:p w14:paraId="0F611D0E" w14:textId="1BA46AD8" w:rsidR="002E3823" w:rsidRDefault="002E3823" w:rsidP="00172A5F"/>
    <w:p w14:paraId="71307314" w14:textId="6ABBB083" w:rsidR="002E3823" w:rsidRDefault="002E3823" w:rsidP="00172A5F"/>
    <w:p w14:paraId="1D2DF691" w14:textId="1E61B2B9" w:rsidR="00F97E0A" w:rsidRDefault="00F97E0A" w:rsidP="002E3823">
      <w:pPr>
        <w:pStyle w:val="Overskrift1"/>
        <w:numPr>
          <w:ilvl w:val="0"/>
          <w:numId w:val="33"/>
        </w:numPr>
      </w:pPr>
      <w:bookmarkStart w:id="5" w:name="_Toc2140853038"/>
      <w:r>
        <w:lastRenderedPageBreak/>
        <w:t>Før</w:t>
      </w:r>
      <w:bookmarkEnd w:id="5"/>
    </w:p>
    <w:p w14:paraId="2512243F" w14:textId="0765E822" w:rsidR="003355B1" w:rsidRDefault="003355B1" w:rsidP="003355B1">
      <w:pPr>
        <w:pStyle w:val="Overskrift2"/>
        <w:numPr>
          <w:ilvl w:val="1"/>
          <w:numId w:val="33"/>
        </w:numPr>
        <w:ind w:left="567"/>
      </w:pPr>
      <w:bookmarkStart w:id="6" w:name="_Toc728443987"/>
      <w:commentRangeStart w:id="7"/>
      <w:r>
        <w:t>Medicin</w:t>
      </w:r>
      <w:bookmarkEnd w:id="6"/>
    </w:p>
    <w:p w14:paraId="467E875C" w14:textId="487190FD" w:rsidR="00D94AEE" w:rsidRPr="00D94AEE" w:rsidRDefault="00D94AEE" w:rsidP="00D94AEE">
      <w:pPr>
        <w:pStyle w:val="Overskrift3"/>
        <w:numPr>
          <w:ilvl w:val="2"/>
          <w:numId w:val="33"/>
        </w:numPr>
        <w:ind w:left="567" w:hanging="578"/>
      </w:pPr>
      <w:bookmarkStart w:id="8" w:name="_Toc1892011463"/>
      <w:r>
        <w:t>Medicinleverance til Region Hovedstadens Apotek og videredistribution til aktive sites</w:t>
      </w:r>
      <w:bookmarkEnd w:id="8"/>
    </w:p>
    <w:p w14:paraId="338C1AA0" w14:textId="3A94DB45" w:rsidR="529F2464" w:rsidRDefault="529F2464" w:rsidP="35AD06E1">
      <w:r>
        <w:t>Region hovedstadens Apotek modtager</w:t>
      </w:r>
      <w:r w:rsidR="00421CAE">
        <w:t xml:space="preserve"> og</w:t>
      </w:r>
      <w:r>
        <w:t xml:space="preserve"> fungerer som modtagecentral o</w:t>
      </w:r>
      <w:r w:rsidR="626A0C7A">
        <w:t>g lager for forsøgsmedicinen. Medicinen vil herfra</w:t>
      </w:r>
      <w:r w:rsidR="005D660A">
        <w:t xml:space="preserve"> efter aftale med apoteket</w:t>
      </w:r>
      <w:r w:rsidR="626A0C7A">
        <w:t xml:space="preserve"> på ugentlig/</w:t>
      </w:r>
      <w:r w:rsidR="002450D6">
        <w:t>månedlig basis</w:t>
      </w:r>
      <w:r w:rsidR="20F7BFD8">
        <w:t xml:space="preserve"> blive d</w:t>
      </w:r>
      <w:r w:rsidR="2FF3F676">
        <w:t>i</w:t>
      </w:r>
      <w:r w:rsidR="20F7BFD8">
        <w:t xml:space="preserve">stribueret </w:t>
      </w:r>
      <w:r w:rsidR="1AB87BA7">
        <w:t>til</w:t>
      </w:r>
      <w:r w:rsidR="001739FF">
        <w:t xml:space="preserve"> </w:t>
      </w:r>
      <w:r w:rsidR="00983B38">
        <w:t>aktive</w:t>
      </w:r>
      <w:r w:rsidR="005D660A">
        <w:t xml:space="preserve"> </w:t>
      </w:r>
      <w:r w:rsidR="00C73A75">
        <w:t>sites.</w:t>
      </w:r>
      <w:r w:rsidR="1AB87BA7">
        <w:t xml:space="preserve"> </w:t>
      </w:r>
      <w:r w:rsidR="79D06822">
        <w:t xml:space="preserve"> </w:t>
      </w:r>
    </w:p>
    <w:p w14:paraId="04C20E49" w14:textId="5749AB71" w:rsidR="00A2352E" w:rsidRDefault="003355B1" w:rsidP="7C0B9A40">
      <w:pPr>
        <w:pStyle w:val="Overskrift3"/>
        <w:numPr>
          <w:ilvl w:val="2"/>
          <w:numId w:val="33"/>
        </w:numPr>
        <w:ind w:left="567" w:hanging="578"/>
        <w:rPr>
          <w:rFonts w:cs="Arial"/>
        </w:rPr>
      </w:pPr>
      <w:bookmarkStart w:id="9" w:name="_Toc1063242511"/>
      <w:r>
        <w:t>Opbevaring af medicin</w:t>
      </w:r>
      <w:r w:rsidR="00D94AEE">
        <w:t xml:space="preserve"> på </w:t>
      </w:r>
      <w:r w:rsidR="7EE0A24E" w:rsidRPr="7C0B9A40">
        <w:rPr>
          <w:rFonts w:cs="Arial"/>
        </w:rPr>
        <w:t>[</w:t>
      </w:r>
      <w:r w:rsidR="7EE0A24E" w:rsidRPr="7C0B9A40">
        <w:rPr>
          <w:rFonts w:cs="Arial"/>
          <w:highlight w:val="yellow"/>
        </w:rPr>
        <w:t>indsæt site</w:t>
      </w:r>
      <w:r w:rsidR="7EE0A24E" w:rsidRPr="7C0B9A40">
        <w:rPr>
          <w:rFonts w:cs="Arial"/>
        </w:rPr>
        <w:t>]</w:t>
      </w:r>
      <w:bookmarkEnd w:id="9"/>
    </w:p>
    <w:p w14:paraId="471B3BEE" w14:textId="293BEB4C" w:rsidR="00D94AEE" w:rsidRPr="007D67F8" w:rsidRDefault="00A2352E" w:rsidP="00A2352E">
      <w:pPr>
        <w:pStyle w:val="Overskrift3"/>
        <w:rPr>
          <w:b w:val="0"/>
          <w:bCs w:val="0"/>
        </w:rPr>
      </w:pPr>
      <w:bookmarkStart w:id="10" w:name="_Toc1625352746"/>
      <w:r>
        <w:rPr>
          <w:b w:val="0"/>
          <w:bCs w:val="0"/>
        </w:rPr>
        <w:t>Medicinen bliver opbevaret</w:t>
      </w:r>
      <w:r w:rsidR="003C3A74">
        <w:rPr>
          <w:b w:val="0"/>
          <w:bCs w:val="0"/>
        </w:rPr>
        <w:t xml:space="preserve"> i</w:t>
      </w:r>
      <w:r w:rsidR="1BB63ECC">
        <w:rPr>
          <w:b w:val="0"/>
          <w:bCs w:val="0"/>
        </w:rPr>
        <w:t xml:space="preserve"> [</w:t>
      </w:r>
      <w:r w:rsidR="1BB63ECC" w:rsidRPr="7C0B9A40">
        <w:rPr>
          <w:b w:val="0"/>
          <w:bCs w:val="0"/>
          <w:highlight w:val="yellow"/>
        </w:rPr>
        <w:t>indsæt sted</w:t>
      </w:r>
      <w:r w:rsidR="1BB63ECC">
        <w:rPr>
          <w:b w:val="0"/>
          <w:bCs w:val="0"/>
        </w:rPr>
        <w:t xml:space="preserve">], </w:t>
      </w:r>
      <w:r w:rsidR="009213DD">
        <w:rPr>
          <w:b w:val="0"/>
          <w:bCs w:val="0"/>
        </w:rPr>
        <w:t>hvor</w:t>
      </w:r>
      <w:r w:rsidR="000A58F7">
        <w:rPr>
          <w:b w:val="0"/>
          <w:bCs w:val="0"/>
        </w:rPr>
        <w:t xml:space="preserve"> der </w:t>
      </w:r>
      <w:r w:rsidR="009213DD">
        <w:rPr>
          <w:b w:val="0"/>
          <w:bCs w:val="0"/>
        </w:rPr>
        <w:t>føres</w:t>
      </w:r>
      <w:r w:rsidR="000A58F7">
        <w:rPr>
          <w:b w:val="0"/>
          <w:bCs w:val="0"/>
        </w:rPr>
        <w:t xml:space="preserve"> temperaturlog</w:t>
      </w:r>
      <w:r w:rsidR="009213DD">
        <w:rPr>
          <w:b w:val="0"/>
          <w:bCs w:val="0"/>
        </w:rPr>
        <w:t>.</w:t>
      </w:r>
      <w:r w:rsidR="00CB33B7">
        <w:rPr>
          <w:b w:val="0"/>
          <w:bCs w:val="0"/>
        </w:rPr>
        <w:t xml:space="preserve"> </w:t>
      </w:r>
      <w:r w:rsidR="009213DD">
        <w:rPr>
          <w:b w:val="0"/>
          <w:bCs w:val="0"/>
        </w:rPr>
        <w:t>A</w:t>
      </w:r>
      <w:r w:rsidR="00CB33B7">
        <w:rPr>
          <w:b w:val="0"/>
          <w:bCs w:val="0"/>
        </w:rPr>
        <w:t xml:space="preserve">dgangen til medicinen </w:t>
      </w:r>
      <w:r w:rsidR="007B262A">
        <w:rPr>
          <w:b w:val="0"/>
          <w:bCs w:val="0"/>
        </w:rPr>
        <w:t>er</w:t>
      </w:r>
      <w:r w:rsidR="00CB33B7">
        <w:rPr>
          <w:b w:val="0"/>
          <w:bCs w:val="0"/>
        </w:rPr>
        <w:t xml:space="preserve"> begrænset til </w:t>
      </w:r>
      <w:r w:rsidR="00FB7FF3">
        <w:rPr>
          <w:b w:val="0"/>
          <w:bCs w:val="0"/>
        </w:rPr>
        <w:t>studiespecifikt personale</w:t>
      </w:r>
      <w:r w:rsidR="00246C23">
        <w:rPr>
          <w:b w:val="0"/>
          <w:bCs w:val="0"/>
        </w:rPr>
        <w:t>.</w:t>
      </w:r>
      <w:commentRangeEnd w:id="7"/>
      <w:r>
        <w:commentReference w:id="7"/>
      </w:r>
      <w:bookmarkEnd w:id="10"/>
    </w:p>
    <w:p w14:paraId="3D6F814F" w14:textId="44EFAAE6" w:rsidR="002E3823" w:rsidRDefault="00E86E00" w:rsidP="009764D3">
      <w:pPr>
        <w:pStyle w:val="Overskrift2"/>
        <w:numPr>
          <w:ilvl w:val="1"/>
          <w:numId w:val="33"/>
        </w:numPr>
      </w:pPr>
      <w:bookmarkStart w:id="11" w:name="_Toc275891178"/>
      <w:r>
        <w:t xml:space="preserve">Screening af patienter i </w:t>
      </w:r>
      <w:r w:rsidR="095E9A28">
        <w:t>[</w:t>
      </w:r>
      <w:r w:rsidR="095E9A28" w:rsidRPr="7C0B9A40">
        <w:rPr>
          <w:highlight w:val="yellow"/>
        </w:rPr>
        <w:t>indsæt EPJ-system</w:t>
      </w:r>
      <w:r w:rsidR="095E9A28">
        <w:t>)</w:t>
      </w:r>
      <w:bookmarkEnd w:id="11"/>
    </w:p>
    <w:p w14:paraId="33A656BE" w14:textId="509F4C19" w:rsidR="00E86E00" w:rsidRDefault="00C22450" w:rsidP="00C22450">
      <w:pPr>
        <w:pStyle w:val="Overskrift3"/>
      </w:pPr>
      <w:bookmarkStart w:id="12" w:name="_Toc472397594"/>
      <w:r>
        <w:t>2.2.1 In</w:t>
      </w:r>
      <w:r w:rsidR="002E3823">
        <w:t>klusions- og eksklusionskriterier</w:t>
      </w:r>
      <w:bookmarkEnd w:id="12"/>
    </w:p>
    <w:p w14:paraId="7D14B436" w14:textId="5A25A253" w:rsidR="03FA819D" w:rsidRDefault="03FA819D" w:rsidP="7C0B9A40">
      <w:pPr>
        <w:pStyle w:val="Listeafsnit"/>
        <w:numPr>
          <w:ilvl w:val="0"/>
          <w:numId w:val="3"/>
        </w:numPr>
      </w:pPr>
      <w:r>
        <w:t xml:space="preserve">Personer </w:t>
      </w:r>
      <w:r w:rsidR="0F480052">
        <w:t>på 40 år eller ældre</w:t>
      </w:r>
      <w:r>
        <w:t xml:space="preserve"> med type 1</w:t>
      </w:r>
      <w:r w:rsidR="789C9DB0">
        <w:t>-</w:t>
      </w:r>
      <w:r>
        <w:t xml:space="preserve">diabetes </w:t>
      </w:r>
      <w:r w:rsidR="2B50A8DC">
        <w:t xml:space="preserve">i mere end 10 år. </w:t>
      </w:r>
    </w:p>
    <w:p w14:paraId="5B6F0032" w14:textId="15696E8A" w:rsidR="6A5802E2" w:rsidRDefault="00325A27" w:rsidP="7C0B9A40">
      <w:pPr>
        <w:pStyle w:val="Listeafsnit"/>
        <w:numPr>
          <w:ilvl w:val="0"/>
          <w:numId w:val="3"/>
        </w:numPr>
      </w:pPr>
      <w:r>
        <w:t>N</w:t>
      </w:r>
      <w:r w:rsidR="00556829">
        <w:t xml:space="preserve">yresygdom med </w:t>
      </w:r>
      <w:proofErr w:type="spellStart"/>
      <w:r w:rsidR="00BA4300">
        <w:t>albuminuri</w:t>
      </w:r>
      <w:proofErr w:type="spellEnd"/>
      <w:r w:rsidR="5A5F3735">
        <w:t xml:space="preserve"> </w:t>
      </w:r>
      <w:r w:rsidR="00800F35">
        <w:t>(UACR&gt;30</w:t>
      </w:r>
      <w:r w:rsidR="0FC4C47C">
        <w:t xml:space="preserve"> mg/g</w:t>
      </w:r>
      <w:r w:rsidR="00800F35">
        <w:t>)</w:t>
      </w:r>
      <w:r w:rsidR="00BA4300">
        <w:t xml:space="preserve"> </w:t>
      </w:r>
      <w:r w:rsidR="00F62D06">
        <w:t xml:space="preserve">eller </w:t>
      </w:r>
      <w:r w:rsidR="00556829">
        <w:t>nedsat eGFR</w:t>
      </w:r>
      <w:r w:rsidR="2AB2B7D6">
        <w:t xml:space="preserve"> </w:t>
      </w:r>
      <w:r w:rsidR="00E24B4D">
        <w:t>(</w:t>
      </w:r>
      <w:r w:rsidR="001B76D6">
        <w:t>&lt;</w:t>
      </w:r>
      <w:r w:rsidR="00E24B4D">
        <w:t>60</w:t>
      </w:r>
      <w:r w:rsidR="55B7CCCB">
        <w:t xml:space="preserve"> ml/min/1,73m</w:t>
      </w:r>
      <w:r w:rsidR="55B7CCCB" w:rsidRPr="7C0B9A40">
        <w:rPr>
          <w:vertAlign w:val="superscript"/>
        </w:rPr>
        <w:t>2</w:t>
      </w:r>
      <w:r w:rsidR="00E24B4D">
        <w:t>)</w:t>
      </w:r>
      <w:r w:rsidR="7E03DB44">
        <w:t xml:space="preserve"> </w:t>
      </w:r>
      <w:r w:rsidR="7E03DB44" w:rsidRPr="7C0B9A40">
        <w:rPr>
          <w:b/>
          <w:bCs/>
        </w:rPr>
        <w:t>eller</w:t>
      </w:r>
      <w:r w:rsidR="7E03DB44">
        <w:t xml:space="preserve"> a</w:t>
      </w:r>
      <w:r w:rsidR="6A5802E2">
        <w:t xml:space="preserve">namnese med iskæmisk hjertesygdom (tidligere AMI, apopleksi eller angina </w:t>
      </w:r>
      <w:proofErr w:type="gramStart"/>
      <w:r w:rsidR="6A5802E2">
        <w:t>pectoris)*</w:t>
      </w:r>
      <w:proofErr w:type="gramEnd"/>
      <w:r w:rsidR="47ED8F62">
        <w:t xml:space="preserve"> </w:t>
      </w:r>
      <w:r w:rsidR="47ED8F62" w:rsidRPr="7C0B9A40">
        <w:rPr>
          <w:b/>
          <w:bCs/>
        </w:rPr>
        <w:t>eller</w:t>
      </w:r>
      <w:r w:rsidR="263AAD65" w:rsidRPr="7C0B9A40">
        <w:rPr>
          <w:b/>
          <w:bCs/>
        </w:rPr>
        <w:t xml:space="preserve"> </w:t>
      </w:r>
      <w:r w:rsidR="263AAD65">
        <w:t xml:space="preserve">anamnese med hjertesvigt </w:t>
      </w:r>
      <w:r w:rsidR="263AAD65" w:rsidRPr="7C0B9A40">
        <w:rPr>
          <w:b/>
          <w:bCs/>
        </w:rPr>
        <w:t>eller</w:t>
      </w:r>
      <w:r w:rsidR="47ED8F62">
        <w:t xml:space="preserve"> </w:t>
      </w:r>
      <w:r w:rsidR="74EDDDC9">
        <w:t>svær overvægt grad 2 og 3 (BMI &gt; 35 kg/m</w:t>
      </w:r>
      <w:r w:rsidR="74EDDDC9" w:rsidRPr="7C0B9A40">
        <w:rPr>
          <w:vertAlign w:val="superscript"/>
        </w:rPr>
        <w:t>2</w:t>
      </w:r>
      <w:r w:rsidR="74EDDDC9">
        <w:t xml:space="preserve">) </w:t>
      </w:r>
      <w:r w:rsidR="74EDDDC9" w:rsidRPr="7C0B9A40">
        <w:rPr>
          <w:b/>
          <w:bCs/>
        </w:rPr>
        <w:t>eller</w:t>
      </w:r>
      <w:r w:rsidR="74EDDDC9">
        <w:t xml:space="preserve"> </w:t>
      </w:r>
      <w:r w:rsidR="47ED8F62">
        <w:t>5-årig CVD risiko på mere end 10 % i følge Steno Type 1 Risk Engine</w:t>
      </w:r>
      <w:r w:rsidR="1D04D83B">
        <w:t xml:space="preserve"> (</w:t>
      </w:r>
      <w:r w:rsidR="2A878962">
        <w:t>http://www.sdcc.dk/T1riskengine)</w:t>
      </w:r>
    </w:p>
    <w:p w14:paraId="6C155B8A" w14:textId="0A8A6839" w:rsidR="3755B429" w:rsidRDefault="3755B429" w:rsidP="7C0B9A40">
      <w:pPr>
        <w:pStyle w:val="Listeafsnit"/>
        <w:numPr>
          <w:ilvl w:val="0"/>
          <w:numId w:val="3"/>
        </w:numPr>
      </w:pPr>
      <w:r>
        <w:t>Fertile kvinder skal anvende høj-effektiv prævention (kemisk, hormone</w:t>
      </w:r>
      <w:r w:rsidR="4AF0D232">
        <w:t>l</w:t>
      </w:r>
      <w:r>
        <w:t xml:space="preserve"> eller mekanisk</w:t>
      </w:r>
      <w:r w:rsidR="1A9E3754">
        <w:t>**</w:t>
      </w:r>
      <w:r>
        <w:t xml:space="preserve">) igennem hele </w:t>
      </w:r>
      <w:r w:rsidR="145F3C50">
        <w:t>studiet og i de efterfølgende 2 måneder</w:t>
      </w:r>
      <w:r w:rsidR="45058F95">
        <w:t xml:space="preserve"> eller være post-</w:t>
      </w:r>
      <w:proofErr w:type="spellStart"/>
      <w:r w:rsidR="45058F95">
        <w:t>menopausale</w:t>
      </w:r>
      <w:proofErr w:type="spellEnd"/>
      <w:r w:rsidR="45058F95">
        <w:t xml:space="preserve"> eller steriliseret minimum 1 år forud for inklusion.</w:t>
      </w:r>
    </w:p>
    <w:p w14:paraId="14AD603C" w14:textId="2CCB6C44" w:rsidR="45058F95" w:rsidRDefault="45058F95" w:rsidP="7C0B9A40">
      <w:pPr>
        <w:pStyle w:val="Listeafsnit"/>
        <w:numPr>
          <w:ilvl w:val="0"/>
          <w:numId w:val="3"/>
        </w:numPr>
      </w:pPr>
      <w:r>
        <w:t>Deltageren skal være i stand til at kommunikere med investigator og forstå de</w:t>
      </w:r>
      <w:r w:rsidR="5EF4B5CF">
        <w:t>t</w:t>
      </w:r>
      <w:r>
        <w:t xml:space="preserve"> informerede samtykke.</w:t>
      </w:r>
    </w:p>
    <w:p w14:paraId="050ED410" w14:textId="179713A7" w:rsidR="45058F95" w:rsidRDefault="45058F95" w:rsidP="7C0B9A40">
      <w:pPr>
        <w:pStyle w:val="Listeafsnit"/>
        <w:numPr>
          <w:ilvl w:val="0"/>
          <w:numId w:val="3"/>
        </w:numPr>
      </w:pPr>
      <w:r>
        <w:t>Deltageren skal være i stand til at afgive informeret samtykke.</w:t>
      </w:r>
    </w:p>
    <w:p w14:paraId="3C0EF903" w14:textId="0C1B9516" w:rsidR="45058F95" w:rsidRDefault="45058F95" w:rsidP="7C0B9A40">
      <w:pPr>
        <w:pStyle w:val="Listeafsnit"/>
        <w:numPr>
          <w:ilvl w:val="0"/>
          <w:numId w:val="3"/>
        </w:numPr>
      </w:pPr>
      <w:r>
        <w:t>For CGM-</w:t>
      </w:r>
      <w:proofErr w:type="spellStart"/>
      <w:r>
        <w:t>substudiet</w:t>
      </w:r>
      <w:proofErr w:type="spellEnd"/>
      <w:r>
        <w:t xml:space="preserve"> skal deltageren anvende CGM ved inklusion.</w:t>
      </w:r>
    </w:p>
    <w:p w14:paraId="3D718B4D" w14:textId="780E01DC" w:rsidR="3F9EB8E0" w:rsidRDefault="3F9EB8E0" w:rsidP="007936B6">
      <w:pPr>
        <w:pStyle w:val="Listeafsnit"/>
      </w:pPr>
    </w:p>
    <w:p w14:paraId="41E6300A" w14:textId="5B32BA2D" w:rsidR="058AB836" w:rsidRDefault="000813FA" w:rsidP="000512E3">
      <w:r>
        <w:t>*</w:t>
      </w:r>
      <w:r w:rsidR="009A6EE3">
        <w:t>Se</w:t>
      </w:r>
      <w:r w:rsidR="007417EC">
        <w:t xml:space="preserve"> </w:t>
      </w:r>
      <w:r w:rsidR="00F77314">
        <w:t>vedhæftet</w:t>
      </w:r>
      <w:r w:rsidR="009A6EE3">
        <w:t xml:space="preserve"> </w:t>
      </w:r>
      <w:r w:rsidR="27B2FD7A">
        <w:t>B</w:t>
      </w:r>
      <w:r w:rsidR="009A6EE3">
        <w:t>ilag</w:t>
      </w:r>
      <w:r w:rsidR="46B93DD8">
        <w:t xml:space="preserve"> A</w:t>
      </w:r>
      <w:r w:rsidR="00F77314">
        <w:t xml:space="preserve"> med </w:t>
      </w:r>
      <w:r w:rsidR="009B070D">
        <w:t xml:space="preserve">definition af </w:t>
      </w:r>
      <w:r w:rsidR="00CC7AA9">
        <w:t xml:space="preserve">iskæmisk </w:t>
      </w:r>
      <w:r w:rsidR="009B070D">
        <w:t>hjertesygdom</w:t>
      </w:r>
    </w:p>
    <w:p w14:paraId="03EEEC00" w14:textId="78A65DF6" w:rsidR="05DA99B4" w:rsidRDefault="05DA99B4" w:rsidP="67B18560">
      <w:r>
        <w:t xml:space="preserve">** Se vedhæftede </w:t>
      </w:r>
      <w:r w:rsidR="42FA147A">
        <w:t>B</w:t>
      </w:r>
      <w:r>
        <w:t>ilag</w:t>
      </w:r>
      <w:r w:rsidR="65FC3BAA">
        <w:t xml:space="preserve"> B</w:t>
      </w:r>
      <w:r w:rsidR="324DBC07">
        <w:t xml:space="preserve"> for godkendte præventive metoder.</w:t>
      </w:r>
    </w:p>
    <w:p w14:paraId="0382ED13" w14:textId="77777777" w:rsidR="00C22450" w:rsidRDefault="00C22450" w:rsidP="72ED2073"/>
    <w:p w14:paraId="7619515E" w14:textId="0A373899" w:rsidR="72ED2073" w:rsidRDefault="6145120C" w:rsidP="72ED2073">
      <w:r>
        <w:t>Personer med følgende kan ikke deltage:</w:t>
      </w:r>
    </w:p>
    <w:p w14:paraId="7341036B" w14:textId="6ABF7476" w:rsidR="6145120C" w:rsidRDefault="6145120C" w:rsidP="7C0B9A40">
      <w:pPr>
        <w:pStyle w:val="Listeafsnit"/>
        <w:numPr>
          <w:ilvl w:val="0"/>
          <w:numId w:val="2"/>
        </w:numPr>
      </w:pPr>
      <w:r>
        <w:t>Type 2</w:t>
      </w:r>
      <w:r w:rsidR="293C2683">
        <w:t>-</w:t>
      </w:r>
      <w:r>
        <w:t>diabetes, MODY, sekundær diabetes</w:t>
      </w:r>
    </w:p>
    <w:p w14:paraId="0482A287" w14:textId="640C2840" w:rsidR="6145120C" w:rsidRDefault="6145120C" w:rsidP="7C0B9A40">
      <w:pPr>
        <w:pStyle w:val="Listeafsnit"/>
        <w:numPr>
          <w:ilvl w:val="0"/>
          <w:numId w:val="2"/>
        </w:numPr>
      </w:pPr>
      <w:r>
        <w:t xml:space="preserve">Tidligere </w:t>
      </w:r>
      <w:proofErr w:type="spellStart"/>
      <w:r>
        <w:t>pankreatit</w:t>
      </w:r>
      <w:proofErr w:type="spellEnd"/>
    </w:p>
    <w:p w14:paraId="275175CC" w14:textId="438BC2CA" w:rsidR="6145120C" w:rsidRDefault="6145120C" w:rsidP="7C0B9A40">
      <w:pPr>
        <w:pStyle w:val="Listeafsnit"/>
        <w:numPr>
          <w:ilvl w:val="0"/>
          <w:numId w:val="2"/>
        </w:numPr>
      </w:pPr>
      <w:r>
        <w:t>BMI &lt; 18 kg/m2</w:t>
      </w:r>
    </w:p>
    <w:p w14:paraId="4BC9AFE3" w14:textId="0ADF9C9F" w:rsidR="502A1976" w:rsidRDefault="5CD83777" w:rsidP="7C0B9A40">
      <w:pPr>
        <w:pStyle w:val="Listeafsnit"/>
        <w:numPr>
          <w:ilvl w:val="0"/>
          <w:numId w:val="2"/>
        </w:numPr>
      </w:pPr>
      <w:r>
        <w:lastRenderedPageBreak/>
        <w:t>Kvinder der er gravide, ammer eller har graviditetsønske.</w:t>
      </w:r>
    </w:p>
    <w:p w14:paraId="60667B9E" w14:textId="2A6CE72B" w:rsidR="5CD83777" w:rsidRDefault="5CD83777" w:rsidP="7C0B9A40">
      <w:pPr>
        <w:pStyle w:val="Listeafsnit"/>
        <w:numPr>
          <w:ilvl w:val="0"/>
          <w:numId w:val="2"/>
        </w:numPr>
      </w:pPr>
      <w:r>
        <w:t>Kendt med alkohol- eller stofmisbrug</w:t>
      </w:r>
    </w:p>
    <w:p w14:paraId="6075220D" w14:textId="089DB96E" w:rsidR="5CD83777" w:rsidRDefault="5CD83777" w:rsidP="7C0B9A40">
      <w:pPr>
        <w:pStyle w:val="Listeafsnit"/>
        <w:numPr>
          <w:ilvl w:val="0"/>
          <w:numId w:val="2"/>
        </w:numPr>
      </w:pPr>
      <w:r>
        <w:t>Deltagere i andre interventionsforsøg.</w:t>
      </w:r>
    </w:p>
    <w:p w14:paraId="2DBF4981" w14:textId="207C629B" w:rsidR="5CD83777" w:rsidRDefault="5CD83777" w:rsidP="7C0B9A40">
      <w:pPr>
        <w:pStyle w:val="Listeafsnit"/>
        <w:numPr>
          <w:ilvl w:val="0"/>
          <w:numId w:val="2"/>
        </w:numPr>
      </w:pPr>
      <w:r>
        <w:t>Kronisk nyresygdom stadie 5.</w:t>
      </w:r>
    </w:p>
    <w:p w14:paraId="1A75609F" w14:textId="207DC059" w:rsidR="3328CFC0" w:rsidRDefault="00C22450" w:rsidP="00C22450">
      <w:pPr>
        <w:pStyle w:val="Overskrift3"/>
      </w:pPr>
      <w:bookmarkStart w:id="13" w:name="_Toc2017830732"/>
      <w:r>
        <w:t>2.2.2 P</w:t>
      </w:r>
      <w:r w:rsidR="3328CFC0">
        <w:t>atientudtræk og</w:t>
      </w:r>
      <w:r w:rsidR="009B2D52">
        <w:t xml:space="preserve"> </w:t>
      </w:r>
      <w:r w:rsidR="3328CFC0">
        <w:t>praktisk håndtering</w:t>
      </w:r>
      <w:bookmarkEnd w:id="13"/>
    </w:p>
    <w:p w14:paraId="5AE8F518" w14:textId="112C7368" w:rsidR="00916BBD" w:rsidRDefault="75F0D347" w:rsidP="7C0B9A40">
      <w:pPr>
        <w:rPr>
          <w:color w:val="auto"/>
          <w:highlight w:val="yellow"/>
        </w:rPr>
      </w:pPr>
      <w:r w:rsidRPr="7C0B9A40">
        <w:rPr>
          <w:color w:val="auto"/>
          <w:highlight w:val="yellow"/>
        </w:rPr>
        <w:t>D</w:t>
      </w:r>
      <w:r w:rsidR="64FE5AC8" w:rsidRPr="7C0B9A40">
        <w:rPr>
          <w:color w:val="auto"/>
          <w:highlight w:val="yellow"/>
        </w:rPr>
        <w:t>atatræk på inklusionskriterier blive</w:t>
      </w:r>
      <w:r w:rsidR="06A55878" w:rsidRPr="7C0B9A40">
        <w:rPr>
          <w:color w:val="auto"/>
          <w:highlight w:val="yellow"/>
        </w:rPr>
        <w:t>r</w:t>
      </w:r>
      <w:r w:rsidR="64FE5AC8" w:rsidRPr="7C0B9A40">
        <w:rPr>
          <w:color w:val="auto"/>
          <w:highlight w:val="yellow"/>
        </w:rPr>
        <w:t xml:space="preserve"> trukket</w:t>
      </w:r>
      <w:r w:rsidR="2252F66A" w:rsidRPr="7C0B9A40">
        <w:rPr>
          <w:color w:val="auto"/>
          <w:highlight w:val="yellow"/>
        </w:rPr>
        <w:t xml:space="preserve"> og eventuelle kandidater vil blive markeret i ambulatorielisterne i rubri</w:t>
      </w:r>
      <w:r w:rsidR="36C70F9B" w:rsidRPr="7C0B9A40">
        <w:rPr>
          <w:color w:val="auto"/>
          <w:highlight w:val="yellow"/>
        </w:rPr>
        <w:t xml:space="preserve">kken “aftale notat” af en dedikeret </w:t>
      </w:r>
      <w:r w:rsidR="00DA3E55" w:rsidRPr="7C0B9A40">
        <w:rPr>
          <w:color w:val="auto"/>
          <w:highlight w:val="yellow"/>
        </w:rPr>
        <w:t>projektmedarbejder</w:t>
      </w:r>
      <w:r w:rsidR="00D125A3" w:rsidRPr="7C0B9A40">
        <w:rPr>
          <w:color w:val="auto"/>
          <w:highlight w:val="yellow"/>
        </w:rPr>
        <w:t xml:space="preserve"> </w:t>
      </w:r>
      <w:r w:rsidR="002C6586" w:rsidRPr="7C0B9A40">
        <w:rPr>
          <w:color w:val="auto"/>
          <w:highlight w:val="yellow"/>
        </w:rPr>
        <w:t xml:space="preserve">og </w:t>
      </w:r>
      <w:r w:rsidR="00D27048" w:rsidRPr="7C0B9A40">
        <w:rPr>
          <w:color w:val="auto"/>
          <w:highlight w:val="yellow"/>
        </w:rPr>
        <w:t xml:space="preserve">1 måned forud for </w:t>
      </w:r>
      <w:r w:rsidR="0034447F" w:rsidRPr="7C0B9A40">
        <w:rPr>
          <w:color w:val="auto"/>
          <w:highlight w:val="yellow"/>
        </w:rPr>
        <w:t xml:space="preserve">næste aftalte </w:t>
      </w:r>
      <w:r w:rsidR="00D27048" w:rsidRPr="7C0B9A40">
        <w:rPr>
          <w:color w:val="auto"/>
          <w:highlight w:val="yellow"/>
        </w:rPr>
        <w:t>besøg vil</w:t>
      </w:r>
      <w:r w:rsidR="00183387" w:rsidRPr="7C0B9A40">
        <w:rPr>
          <w:color w:val="auto"/>
          <w:highlight w:val="yellow"/>
        </w:rPr>
        <w:t xml:space="preserve"> </w:t>
      </w:r>
      <w:r w:rsidR="0046034B" w:rsidRPr="7C0B9A40">
        <w:rPr>
          <w:color w:val="auto"/>
          <w:highlight w:val="yellow"/>
        </w:rPr>
        <w:t xml:space="preserve">skriftlig </w:t>
      </w:r>
      <w:r w:rsidR="00445D3F" w:rsidRPr="7C0B9A40">
        <w:rPr>
          <w:color w:val="auto"/>
          <w:highlight w:val="yellow"/>
        </w:rPr>
        <w:t xml:space="preserve">deltagerinformationen blive sendt i </w:t>
      </w:r>
      <w:proofErr w:type="spellStart"/>
      <w:r w:rsidR="00445D3F" w:rsidRPr="7C0B9A40">
        <w:rPr>
          <w:color w:val="auto"/>
          <w:highlight w:val="yellow"/>
        </w:rPr>
        <w:t>ebok</w:t>
      </w:r>
      <w:r w:rsidR="006E2853" w:rsidRPr="7C0B9A40">
        <w:rPr>
          <w:color w:val="auto"/>
          <w:highlight w:val="yellow"/>
        </w:rPr>
        <w:t>s</w:t>
      </w:r>
      <w:proofErr w:type="spellEnd"/>
      <w:r w:rsidR="008E307A" w:rsidRPr="7C0B9A40">
        <w:rPr>
          <w:color w:val="auto"/>
          <w:highlight w:val="yellow"/>
        </w:rPr>
        <w:t>.</w:t>
      </w:r>
      <w:r w:rsidR="006E2853" w:rsidRPr="7C0B9A40">
        <w:rPr>
          <w:color w:val="auto"/>
          <w:highlight w:val="yellow"/>
        </w:rPr>
        <w:t xml:space="preserve"> </w:t>
      </w:r>
      <w:r w:rsidR="3D7B4618" w:rsidRPr="7C0B9A40">
        <w:rPr>
          <w:color w:val="auto"/>
          <w:highlight w:val="yellow"/>
        </w:rPr>
        <w:t xml:space="preserve"> </w:t>
      </w:r>
      <w:proofErr w:type="gramStart"/>
      <w:r w:rsidR="3D7B4618" w:rsidRPr="7C0B9A40">
        <w:rPr>
          <w:color w:val="auto"/>
          <w:highlight w:val="yellow"/>
        </w:rPr>
        <w:t>Såfremt</w:t>
      </w:r>
      <w:proofErr w:type="gramEnd"/>
      <w:r w:rsidR="3D7B4618" w:rsidRPr="7C0B9A40">
        <w:rPr>
          <w:color w:val="auto"/>
          <w:highlight w:val="yellow"/>
        </w:rPr>
        <w:t xml:space="preserve"> en mulig kandid</w:t>
      </w:r>
      <w:r w:rsidR="101878B6" w:rsidRPr="7C0B9A40">
        <w:rPr>
          <w:color w:val="auto"/>
          <w:highlight w:val="yellow"/>
        </w:rPr>
        <w:t>at ses i ambulatoriet uden kendskab til Steno 1</w:t>
      </w:r>
      <w:r w:rsidR="315B8737" w:rsidRPr="7C0B9A40">
        <w:rPr>
          <w:color w:val="auto"/>
          <w:highlight w:val="yellow"/>
        </w:rPr>
        <w:t>-</w:t>
      </w:r>
      <w:r w:rsidR="101878B6" w:rsidRPr="7C0B9A40">
        <w:rPr>
          <w:color w:val="auto"/>
          <w:highlight w:val="yellow"/>
        </w:rPr>
        <w:t>studiet, vil det også være muligt for den pågældende læge at informere og udlevere skriftlig</w:t>
      </w:r>
      <w:r w:rsidR="3BC74979" w:rsidRPr="7C0B9A40">
        <w:rPr>
          <w:color w:val="auto"/>
          <w:highlight w:val="yellow"/>
        </w:rPr>
        <w:t>t</w:t>
      </w:r>
      <w:r w:rsidR="101878B6" w:rsidRPr="7C0B9A40">
        <w:rPr>
          <w:color w:val="auto"/>
          <w:highlight w:val="yellow"/>
        </w:rPr>
        <w:t xml:space="preserve"> materiale til den mulige deltager</w:t>
      </w:r>
      <w:r w:rsidR="3CE215A1" w:rsidRPr="7C0B9A40">
        <w:rPr>
          <w:color w:val="auto"/>
          <w:highlight w:val="yellow"/>
        </w:rPr>
        <w:t>.</w:t>
      </w:r>
    </w:p>
    <w:p w14:paraId="49EFDF7E" w14:textId="12F84E85" w:rsidR="002E3823" w:rsidRPr="00AC6502" w:rsidRDefault="00AC6502" w:rsidP="009F5571">
      <w:pPr>
        <w:pStyle w:val="Overskrift2"/>
      </w:pPr>
      <w:bookmarkStart w:id="14" w:name="_Toc360759178"/>
      <w:r>
        <w:t xml:space="preserve">2.3 </w:t>
      </w:r>
      <w:r w:rsidR="002E3823">
        <w:t>Information til deltagere</w:t>
      </w:r>
      <w:bookmarkEnd w:id="14"/>
    </w:p>
    <w:p w14:paraId="3F03F1F2" w14:textId="23C6D0D1" w:rsidR="002E3823" w:rsidRDefault="002E3823" w:rsidP="7C0B9A40">
      <w:pPr>
        <w:pStyle w:val="Overskrift3"/>
        <w:numPr>
          <w:ilvl w:val="2"/>
          <w:numId w:val="39"/>
        </w:numPr>
        <w:ind w:left="567" w:hanging="567"/>
      </w:pPr>
      <w:bookmarkStart w:id="15" w:name="_Toc664602747"/>
      <w:r>
        <w:t>Deltagerinformation</w:t>
      </w:r>
      <w:bookmarkEnd w:id="15"/>
    </w:p>
    <w:p w14:paraId="2B06130B" w14:textId="3E491283" w:rsidR="76FB7EA1" w:rsidRDefault="76FB7EA1" w:rsidP="7C0B9A40">
      <w:r>
        <w:t>Information om studiet skal foregå både skriftligt og mundtligt. Som anført sendes skriftlig information via eBoks, og den mundtlige information gives ved det aftalte besøg (typisk Årsstatus). Her vil samtykket blive</w:t>
      </w:r>
      <w:r w:rsidR="63170F5B">
        <w:t xml:space="preserve"> </w:t>
      </w:r>
      <w:r>
        <w:t xml:space="preserve">underskrevet af både deltager og informerende læge. </w:t>
      </w:r>
    </w:p>
    <w:p w14:paraId="76C919D6" w14:textId="0A2B6A58" w:rsidR="00AF127A" w:rsidRPr="00AF127A" w:rsidRDefault="002E3823" w:rsidP="00451F87">
      <w:pPr>
        <w:pStyle w:val="Overskrift3"/>
        <w:numPr>
          <w:ilvl w:val="2"/>
          <w:numId w:val="37"/>
        </w:numPr>
        <w:ind w:left="567" w:hanging="567"/>
      </w:pPr>
      <w:bookmarkStart w:id="16" w:name="_Toc2099645024"/>
      <w:r>
        <w:t>Kommunikation på hjemmeside</w:t>
      </w:r>
      <w:r w:rsidR="04D7B5D5">
        <w:t xml:space="preserve"> (</w:t>
      </w:r>
      <w:r w:rsidR="554D0EF3">
        <w:t>www.s</w:t>
      </w:r>
      <w:r w:rsidR="04D7B5D5">
        <w:t>teno1.dk)</w:t>
      </w:r>
      <w:bookmarkEnd w:id="16"/>
    </w:p>
    <w:p w14:paraId="0B7E1317" w14:textId="13485151" w:rsidR="59C3681A" w:rsidRDefault="656D5D65" w:rsidP="35AD06E1">
      <w:r>
        <w:t>Der er oprettet en hjemmeside specifikt til Steno 1-studiet</w:t>
      </w:r>
      <w:r w:rsidR="4C00D1E2">
        <w:t>: www.</w:t>
      </w:r>
      <w:r w:rsidR="41232D91">
        <w:t>steno1.dk</w:t>
      </w:r>
      <w:r>
        <w:t xml:space="preserve">. </w:t>
      </w:r>
      <w:r w:rsidR="59C3681A">
        <w:t>Nyheder</w:t>
      </w:r>
      <w:r w:rsidR="6D9E2BF9">
        <w:t xml:space="preserve"> og</w:t>
      </w:r>
      <w:r w:rsidR="4B51701F">
        <w:t xml:space="preserve"> </w:t>
      </w:r>
      <w:r w:rsidR="00F239F0">
        <w:t>månedlige</w:t>
      </w:r>
      <w:r w:rsidR="260E093A">
        <w:t xml:space="preserve"> o</w:t>
      </w:r>
      <w:r w:rsidR="225A1FB1">
        <w:t>pdateringer</w:t>
      </w:r>
      <w:r w:rsidR="6CD0C72C">
        <w:t xml:space="preserve"> </w:t>
      </w:r>
      <w:r w:rsidR="008E300A">
        <w:t xml:space="preserve">om progression </w:t>
      </w:r>
      <w:r w:rsidR="6CD0C72C">
        <w:t>vil blive offentliggjort her.</w:t>
      </w:r>
      <w:r w:rsidR="7EA0869F">
        <w:t xml:space="preserve"> På hjemmesiden findes både information målrettet</w:t>
      </w:r>
      <w:r w:rsidR="001F57A2">
        <w:t xml:space="preserve"> deltagere og</w:t>
      </w:r>
      <w:r w:rsidR="7EA0869F">
        <w:t xml:space="preserve"> investigatorer</w:t>
      </w:r>
      <w:r w:rsidR="6CD0C72C">
        <w:t>.</w:t>
      </w:r>
    </w:p>
    <w:p w14:paraId="0FAAD2A5" w14:textId="2F73F176" w:rsidR="002E3823" w:rsidRDefault="002E3823" w:rsidP="00451F87">
      <w:pPr>
        <w:pStyle w:val="Overskrift2"/>
        <w:numPr>
          <w:ilvl w:val="1"/>
          <w:numId w:val="37"/>
        </w:numPr>
        <w:ind w:left="567" w:hanging="567"/>
      </w:pPr>
      <w:bookmarkStart w:id="17" w:name="_Toc1837964852"/>
      <w:r>
        <w:t>Information til medarbejdere</w:t>
      </w:r>
      <w:bookmarkEnd w:id="17"/>
    </w:p>
    <w:p w14:paraId="4C32AA11" w14:textId="4EB31B93" w:rsidR="00AF127A" w:rsidRPr="00AF127A" w:rsidRDefault="00C24EF7" w:rsidP="00AF127A">
      <w:pPr>
        <w:pStyle w:val="Overskrift3"/>
        <w:tabs>
          <w:tab w:val="left" w:pos="426"/>
        </w:tabs>
      </w:pPr>
      <w:bookmarkStart w:id="18" w:name="_Toc1703753786"/>
      <w:r>
        <w:t xml:space="preserve">2.4.1 </w:t>
      </w:r>
      <w:r w:rsidR="00E43C48">
        <w:t>Kommunikation til medarbejdere</w:t>
      </w:r>
      <w:bookmarkEnd w:id="18"/>
    </w:p>
    <w:p w14:paraId="755457BA" w14:textId="704AC28B" w:rsidR="060DA115" w:rsidRDefault="060DA115" w:rsidP="7C0B9A40">
      <w:pPr>
        <w:tabs>
          <w:tab w:val="left" w:pos="426"/>
        </w:tabs>
        <w:rPr>
          <w:color w:val="auto"/>
          <w:highlight w:val="yellow"/>
        </w:rPr>
      </w:pPr>
      <w:r w:rsidRPr="7C0B9A40">
        <w:rPr>
          <w:color w:val="auto"/>
          <w:highlight w:val="yellow"/>
        </w:rPr>
        <w:t>Alle medarbejdere, som arbejder med type 1</w:t>
      </w:r>
      <w:r w:rsidR="07754C69" w:rsidRPr="7C0B9A40">
        <w:rPr>
          <w:color w:val="auto"/>
          <w:highlight w:val="yellow"/>
        </w:rPr>
        <w:t>-</w:t>
      </w:r>
      <w:r w:rsidRPr="7C0B9A40">
        <w:rPr>
          <w:color w:val="auto"/>
          <w:highlight w:val="yellow"/>
        </w:rPr>
        <w:t xml:space="preserve">diabetes vil modtage denne manual. </w:t>
      </w:r>
      <w:r w:rsidR="47FABD5A" w:rsidRPr="7C0B9A40">
        <w:rPr>
          <w:color w:val="auto"/>
          <w:highlight w:val="yellow"/>
        </w:rPr>
        <w:t xml:space="preserve">Studiet vil </w:t>
      </w:r>
      <w:r w:rsidR="00B03B03" w:rsidRPr="7C0B9A40">
        <w:rPr>
          <w:color w:val="auto"/>
          <w:highlight w:val="yellow"/>
        </w:rPr>
        <w:t>være på dagsordenen som et</w:t>
      </w:r>
      <w:r w:rsidR="47FABD5A" w:rsidRPr="7C0B9A40">
        <w:rPr>
          <w:color w:val="auto"/>
          <w:highlight w:val="yellow"/>
        </w:rPr>
        <w:t xml:space="preserve"> fast punkt en gang om måneden</w:t>
      </w:r>
      <w:r w:rsidR="16B06A12" w:rsidRPr="7C0B9A40">
        <w:rPr>
          <w:color w:val="auto"/>
          <w:highlight w:val="yellow"/>
        </w:rPr>
        <w:t xml:space="preserve"> ved teammøde i type 1</w:t>
      </w:r>
      <w:r w:rsidR="61344AD8" w:rsidRPr="7C0B9A40">
        <w:rPr>
          <w:color w:val="auto"/>
          <w:highlight w:val="yellow"/>
        </w:rPr>
        <w:t>-</w:t>
      </w:r>
      <w:r w:rsidR="16B06A12" w:rsidRPr="7C0B9A40">
        <w:rPr>
          <w:color w:val="auto"/>
          <w:highlight w:val="yellow"/>
        </w:rPr>
        <w:t>diabetes-teamet</w:t>
      </w:r>
      <w:r w:rsidR="00B03B03" w:rsidRPr="7C0B9A40">
        <w:rPr>
          <w:color w:val="auto"/>
          <w:highlight w:val="yellow"/>
        </w:rPr>
        <w:t>.</w:t>
      </w:r>
    </w:p>
    <w:p w14:paraId="4643D459" w14:textId="008EE0A4" w:rsidR="007412D4" w:rsidRDefault="007412D4" w:rsidP="7C0B9A40">
      <w:pPr>
        <w:tabs>
          <w:tab w:val="left" w:pos="426"/>
        </w:tabs>
        <w:rPr>
          <w:color w:val="auto"/>
          <w:highlight w:val="yellow"/>
        </w:rPr>
      </w:pPr>
      <w:r w:rsidRPr="7C0B9A40">
        <w:rPr>
          <w:color w:val="auto"/>
          <w:highlight w:val="yellow"/>
        </w:rPr>
        <w:t>Studiet på dette aktive site vil n</w:t>
      </w:r>
      <w:r w:rsidR="00206CF5" w:rsidRPr="7C0B9A40">
        <w:rPr>
          <w:color w:val="auto"/>
          <w:highlight w:val="yellow"/>
        </w:rPr>
        <w:t>u</w:t>
      </w:r>
      <w:r w:rsidRPr="7C0B9A40">
        <w:rPr>
          <w:color w:val="auto"/>
          <w:highlight w:val="yellow"/>
        </w:rPr>
        <w:t xml:space="preserve"> udgøre de</w:t>
      </w:r>
      <w:r w:rsidR="00206CF5" w:rsidRPr="7C0B9A40">
        <w:rPr>
          <w:color w:val="auto"/>
          <w:highlight w:val="yellow"/>
        </w:rPr>
        <w:t xml:space="preserve">t primære </w:t>
      </w:r>
      <w:r w:rsidR="00F2054B" w:rsidRPr="7C0B9A40">
        <w:rPr>
          <w:color w:val="auto"/>
          <w:highlight w:val="yellow"/>
        </w:rPr>
        <w:t>behandlingstilbud til type 1</w:t>
      </w:r>
      <w:r w:rsidR="344CE50C" w:rsidRPr="7C0B9A40">
        <w:rPr>
          <w:color w:val="auto"/>
          <w:highlight w:val="yellow"/>
        </w:rPr>
        <w:t>-</w:t>
      </w:r>
      <w:r w:rsidR="00F2054B" w:rsidRPr="7C0B9A40">
        <w:rPr>
          <w:color w:val="auto"/>
          <w:highlight w:val="yellow"/>
        </w:rPr>
        <w:t xml:space="preserve">diabetes </w:t>
      </w:r>
      <w:r w:rsidR="00CF7D99" w:rsidRPr="7C0B9A40">
        <w:rPr>
          <w:color w:val="auto"/>
          <w:highlight w:val="yellow"/>
        </w:rPr>
        <w:t xml:space="preserve">patienter </w:t>
      </w:r>
      <w:r w:rsidR="00F2054B" w:rsidRPr="7C0B9A40">
        <w:rPr>
          <w:color w:val="auto"/>
          <w:highlight w:val="yellow"/>
        </w:rPr>
        <w:t xml:space="preserve">med høj </w:t>
      </w:r>
      <w:r w:rsidR="00CA2B42" w:rsidRPr="7C0B9A40">
        <w:rPr>
          <w:color w:val="auto"/>
          <w:highlight w:val="yellow"/>
        </w:rPr>
        <w:t>risiko for kardiovaskulær sygdom</w:t>
      </w:r>
      <w:r w:rsidR="014C7626" w:rsidRPr="7C0B9A40">
        <w:rPr>
          <w:color w:val="auto"/>
          <w:highlight w:val="yellow"/>
        </w:rPr>
        <w:t>,</w:t>
      </w:r>
      <w:r w:rsidR="00DA2FDD" w:rsidRPr="7C0B9A40">
        <w:rPr>
          <w:color w:val="auto"/>
          <w:highlight w:val="yellow"/>
        </w:rPr>
        <w:t xml:space="preserve"> hvorfor </w:t>
      </w:r>
      <w:r w:rsidR="008D5D15" w:rsidRPr="7C0B9A40">
        <w:rPr>
          <w:color w:val="auto"/>
          <w:highlight w:val="yellow"/>
        </w:rPr>
        <w:t>kommunikationen</w:t>
      </w:r>
      <w:r w:rsidR="00A12221" w:rsidRPr="7C0B9A40">
        <w:rPr>
          <w:color w:val="auto"/>
          <w:highlight w:val="yellow"/>
        </w:rPr>
        <w:t xml:space="preserve"> omkring dette studie</w:t>
      </w:r>
      <w:r w:rsidR="00374C9E" w:rsidRPr="7C0B9A40">
        <w:rPr>
          <w:color w:val="auto"/>
          <w:highlight w:val="yellow"/>
        </w:rPr>
        <w:t xml:space="preserve"> skal </w:t>
      </w:r>
      <w:r w:rsidR="00D272AC" w:rsidRPr="7C0B9A40">
        <w:rPr>
          <w:color w:val="auto"/>
          <w:highlight w:val="yellow"/>
        </w:rPr>
        <w:t>hjælpe til</w:t>
      </w:r>
      <w:r w:rsidR="006114C5" w:rsidRPr="7C0B9A40">
        <w:rPr>
          <w:color w:val="auto"/>
          <w:highlight w:val="yellow"/>
        </w:rPr>
        <w:t>,</w:t>
      </w:r>
      <w:r w:rsidR="00D272AC" w:rsidRPr="7C0B9A40">
        <w:rPr>
          <w:color w:val="auto"/>
          <w:highlight w:val="yellow"/>
        </w:rPr>
        <w:t xml:space="preserve"> at det</w:t>
      </w:r>
      <w:r w:rsidR="008D5D15" w:rsidRPr="7C0B9A40">
        <w:rPr>
          <w:color w:val="auto"/>
          <w:highlight w:val="yellow"/>
        </w:rPr>
        <w:t xml:space="preserve"> </w:t>
      </w:r>
      <w:r w:rsidR="00DA2FDD" w:rsidRPr="7C0B9A40">
        <w:rPr>
          <w:color w:val="auto"/>
          <w:highlight w:val="yellow"/>
        </w:rPr>
        <w:t>blive</w:t>
      </w:r>
      <w:r w:rsidR="00374C9E" w:rsidRPr="7C0B9A40">
        <w:rPr>
          <w:color w:val="auto"/>
          <w:highlight w:val="yellow"/>
        </w:rPr>
        <w:t>r</w:t>
      </w:r>
      <w:r w:rsidR="00DA2FDD" w:rsidRPr="7C0B9A40">
        <w:rPr>
          <w:color w:val="auto"/>
          <w:highlight w:val="yellow"/>
        </w:rPr>
        <w:t xml:space="preserve"> en integreret del</w:t>
      </w:r>
      <w:r w:rsidR="000C31B4" w:rsidRPr="7C0B9A40">
        <w:rPr>
          <w:color w:val="auto"/>
          <w:highlight w:val="yellow"/>
        </w:rPr>
        <w:t xml:space="preserve"> af klinikken.</w:t>
      </w:r>
    </w:p>
    <w:p w14:paraId="525D422A" w14:textId="06B5C5D1" w:rsidR="00AF127A" w:rsidRPr="00AF127A" w:rsidRDefault="00AC6502" w:rsidP="7C0B9A40">
      <w:pPr>
        <w:pStyle w:val="Overskrift3"/>
        <w:rPr>
          <w:highlight w:val="yellow"/>
        </w:rPr>
      </w:pPr>
      <w:bookmarkStart w:id="19" w:name="_Toc62809140"/>
      <w:r w:rsidRPr="7C0B9A40">
        <w:rPr>
          <w:highlight w:val="yellow"/>
        </w:rPr>
        <w:t xml:space="preserve">2.4.2 </w:t>
      </w:r>
      <w:r w:rsidR="00876FAF" w:rsidRPr="7C0B9A40">
        <w:rPr>
          <w:highlight w:val="yellow"/>
        </w:rPr>
        <w:t>A</w:t>
      </w:r>
      <w:r w:rsidR="00E43C48" w:rsidRPr="7C0B9A40">
        <w:rPr>
          <w:highlight w:val="yellow"/>
        </w:rPr>
        <w:t>rk til rekruttering i konsultationer</w:t>
      </w:r>
      <w:r w:rsidR="00876FAF" w:rsidRPr="7C0B9A40">
        <w:rPr>
          <w:highlight w:val="yellow"/>
        </w:rPr>
        <w:t xml:space="preserve"> – værktøj til læger</w:t>
      </w:r>
      <w:bookmarkEnd w:id="19"/>
    </w:p>
    <w:p w14:paraId="6DD9D32C" w14:textId="7C217880" w:rsidR="000F30BB" w:rsidRDefault="2F439CF2" w:rsidP="7C0B9A40">
      <w:pPr>
        <w:rPr>
          <w:highlight w:val="yellow"/>
        </w:rPr>
      </w:pPr>
      <w:r w:rsidRPr="7C0B9A40">
        <w:rPr>
          <w:highlight w:val="yellow"/>
        </w:rPr>
        <w:t>Der vil blive udarbejdet et lommekort med in</w:t>
      </w:r>
      <w:r w:rsidR="049432E4" w:rsidRPr="7C0B9A40">
        <w:rPr>
          <w:highlight w:val="yellow"/>
        </w:rPr>
        <w:t>-</w:t>
      </w:r>
      <w:r w:rsidRPr="7C0B9A40">
        <w:rPr>
          <w:highlight w:val="yellow"/>
        </w:rPr>
        <w:t xml:space="preserve"> og eksklusions</w:t>
      </w:r>
      <w:r w:rsidR="6A9BC393" w:rsidRPr="7C0B9A40">
        <w:rPr>
          <w:highlight w:val="yellow"/>
        </w:rPr>
        <w:t>kriterier, samt flowchart over studiets behandlingsarme</w:t>
      </w:r>
      <w:r w:rsidR="002A5F4A" w:rsidRPr="7C0B9A40">
        <w:rPr>
          <w:highlight w:val="yellow"/>
        </w:rPr>
        <w:t>.</w:t>
      </w:r>
    </w:p>
    <w:p w14:paraId="0AEB088D" w14:textId="18F1586A" w:rsidR="00813A96" w:rsidRDefault="00813A96" w:rsidP="7C0B9A40">
      <w:pPr>
        <w:rPr>
          <w:highlight w:val="yellow"/>
        </w:rPr>
      </w:pPr>
      <w:r w:rsidRPr="7C0B9A40">
        <w:rPr>
          <w:highlight w:val="yellow"/>
        </w:rPr>
        <w:t>I konsultationsrummene</w:t>
      </w:r>
      <w:r w:rsidR="00C14707" w:rsidRPr="7C0B9A40">
        <w:rPr>
          <w:highlight w:val="yellow"/>
        </w:rPr>
        <w:t xml:space="preserve"> findes </w:t>
      </w:r>
      <w:r w:rsidR="005B59B4" w:rsidRPr="7C0B9A40">
        <w:rPr>
          <w:highlight w:val="yellow"/>
        </w:rPr>
        <w:t xml:space="preserve">printede versioner af deltagerinformationen </w:t>
      </w:r>
      <w:r w:rsidR="00E75806" w:rsidRPr="7C0B9A40">
        <w:rPr>
          <w:highlight w:val="yellow"/>
        </w:rPr>
        <w:t>samt samtykkeerklæringen, hvilket vil facilitere indhentning af samtykke</w:t>
      </w:r>
      <w:r w:rsidR="00381F5B" w:rsidRPr="7C0B9A40">
        <w:rPr>
          <w:highlight w:val="yellow"/>
        </w:rPr>
        <w:t>.</w:t>
      </w:r>
    </w:p>
    <w:p w14:paraId="11990342" w14:textId="1D359E9D" w:rsidR="000E65A5" w:rsidRDefault="00AC6502" w:rsidP="00AC6502">
      <w:pPr>
        <w:pStyle w:val="Overskrift2"/>
      </w:pPr>
      <w:bookmarkStart w:id="20" w:name="_Toc1850712136"/>
      <w:r>
        <w:lastRenderedPageBreak/>
        <w:t xml:space="preserve">2.5 </w:t>
      </w:r>
      <w:r w:rsidR="000E65A5">
        <w:t>Rekruttering af patienter</w:t>
      </w:r>
      <w:bookmarkEnd w:id="20"/>
    </w:p>
    <w:p w14:paraId="60648208" w14:textId="0BFA6A5B" w:rsidR="000E65A5" w:rsidRDefault="00AC6502" w:rsidP="00AC6502">
      <w:pPr>
        <w:pStyle w:val="Overskrift3"/>
      </w:pPr>
      <w:bookmarkStart w:id="21" w:name="_Toc947199857"/>
      <w:r>
        <w:t xml:space="preserve">2.5.1 </w:t>
      </w:r>
      <w:r w:rsidR="000E65A5">
        <w:t>Rekruttering</w:t>
      </w:r>
      <w:bookmarkEnd w:id="21"/>
    </w:p>
    <w:p w14:paraId="5327AC29" w14:textId="1FA92CA8" w:rsidR="5F7A76B9" w:rsidRDefault="447AD992" w:rsidP="35AD06E1">
      <w:r>
        <w:t xml:space="preserve">Patienter </w:t>
      </w:r>
      <w:r w:rsidR="35888CE1">
        <w:t>som</w:t>
      </w:r>
      <w:r>
        <w:t xml:space="preserve"> kan in</w:t>
      </w:r>
      <w:r w:rsidR="1EA157CD">
        <w:t>d</w:t>
      </w:r>
      <w:r>
        <w:t>gå i S</w:t>
      </w:r>
      <w:r w:rsidR="17536336">
        <w:t xml:space="preserve">teno </w:t>
      </w:r>
      <w:r>
        <w:t>1</w:t>
      </w:r>
      <w:r w:rsidR="1F2E9985">
        <w:t>,</w:t>
      </w:r>
      <w:r>
        <w:t xml:space="preserve"> </w:t>
      </w:r>
      <w:r w:rsidR="00AC44F7">
        <w:t>vil via e</w:t>
      </w:r>
      <w:r w:rsidR="671B7903">
        <w:t>B</w:t>
      </w:r>
      <w:r w:rsidR="00AC44F7">
        <w:t xml:space="preserve">oks have </w:t>
      </w:r>
      <w:r w:rsidR="00F63796">
        <w:t xml:space="preserve">fået </w:t>
      </w:r>
      <w:r w:rsidR="00023DCC">
        <w:t xml:space="preserve">tilsendt </w:t>
      </w:r>
      <w:r w:rsidR="00F63796">
        <w:t>skriftligt informationsmaterial</w:t>
      </w:r>
      <w:r w:rsidR="00560713">
        <w:t xml:space="preserve">e. I konsultationen </w:t>
      </w:r>
      <w:r w:rsidR="02E00203">
        <w:t xml:space="preserve">vil </w:t>
      </w:r>
      <w:r w:rsidR="00396E86">
        <w:t>lægen</w:t>
      </w:r>
      <w:r w:rsidR="02E00203">
        <w:t xml:space="preserve"> informere</w:t>
      </w:r>
      <w:r w:rsidR="00D826B0">
        <w:t xml:space="preserve"> mundtligt</w:t>
      </w:r>
      <w:r w:rsidR="02E00203">
        <w:t xml:space="preserve"> om projektet </w:t>
      </w:r>
      <w:r w:rsidR="5F7A76B9">
        <w:t>og tilb</w:t>
      </w:r>
      <w:r w:rsidR="00B62CB1">
        <w:t>y</w:t>
      </w:r>
      <w:r w:rsidR="5F7A76B9">
        <w:t>d</w:t>
      </w:r>
      <w:r w:rsidR="00560713">
        <w:t>e</w:t>
      </w:r>
      <w:r w:rsidR="5F7A76B9">
        <w:t xml:space="preserve"> deltagelse. H</w:t>
      </w:r>
      <w:r w:rsidR="009C66B8">
        <w:t xml:space="preserve">ar patienten ikke modtaget </w:t>
      </w:r>
      <w:r w:rsidR="00510EDF">
        <w:t xml:space="preserve">informationen, kan </w:t>
      </w:r>
      <w:r w:rsidR="000E09A2">
        <w:t xml:space="preserve">informationsmateriale </w:t>
      </w:r>
      <w:r w:rsidR="00556308">
        <w:t>i pa</w:t>
      </w:r>
      <w:r w:rsidR="00E103E4">
        <w:t xml:space="preserve">pirform </w:t>
      </w:r>
      <w:r w:rsidR="000E09A2">
        <w:t>udleveres i konsultation</w:t>
      </w:r>
      <w:r w:rsidR="0069514E">
        <w:t>en.</w:t>
      </w:r>
      <w:r w:rsidR="00ED3CC8">
        <w:t xml:space="preserve"> </w:t>
      </w:r>
    </w:p>
    <w:p w14:paraId="0E50BC28" w14:textId="131923AC" w:rsidR="006E17EC" w:rsidRDefault="00AC6502" w:rsidP="00AC6502">
      <w:pPr>
        <w:pStyle w:val="Overskrift3"/>
      </w:pPr>
      <w:bookmarkStart w:id="22" w:name="_Toc1052287457"/>
      <w:r>
        <w:t xml:space="preserve">2.5.2 </w:t>
      </w:r>
      <w:r w:rsidR="006E17EC">
        <w:t>Digitalt Samtykke via REDCap</w:t>
      </w:r>
      <w:bookmarkEnd w:id="22"/>
    </w:p>
    <w:p w14:paraId="4284BE7C" w14:textId="320CBF7A" w:rsidR="00AD5B6F" w:rsidRDefault="00AD5B6F" w:rsidP="00AD5B6F">
      <w:r>
        <w:t>Fungerer ikke på nuværende tidspunkt</w:t>
      </w:r>
      <w:r w:rsidR="005034C3">
        <w:t>.</w:t>
      </w:r>
    </w:p>
    <w:p w14:paraId="47CCE616" w14:textId="0C686965" w:rsidR="0083395A" w:rsidRPr="00AD5B6F" w:rsidRDefault="00406B69" w:rsidP="00AD5B6F">
      <w:r>
        <w:t>Der m</w:t>
      </w:r>
      <w:r w:rsidR="0083395A">
        <w:t>angler</w:t>
      </w:r>
      <w:r>
        <w:t xml:space="preserve"> en</w:t>
      </w:r>
      <w:r w:rsidR="0083395A">
        <w:t xml:space="preserve"> funktion hvor lægen kan kontrasignere</w:t>
      </w:r>
      <w:r>
        <w:t>.</w:t>
      </w:r>
    </w:p>
    <w:p w14:paraId="15B1D389" w14:textId="68165CA3" w:rsidR="00C96AD3" w:rsidRDefault="00C96AD3" w:rsidP="007F744E">
      <w:pPr>
        <w:pStyle w:val="Overskrift3"/>
        <w:numPr>
          <w:ilvl w:val="2"/>
          <w:numId w:val="48"/>
        </w:numPr>
      </w:pPr>
      <w:bookmarkStart w:id="23" w:name="_Toc1061406820"/>
      <w:r>
        <w:t>Udprintet samtykkeerklæring</w:t>
      </w:r>
      <w:bookmarkEnd w:id="23"/>
    </w:p>
    <w:p w14:paraId="56BA0275" w14:textId="36809960" w:rsidR="00F1356C" w:rsidRDefault="000D0A00" w:rsidP="7C0B9A40">
      <w:pPr>
        <w:rPr>
          <w:color w:val="FF0000"/>
        </w:rPr>
      </w:pPr>
      <w:r>
        <w:t xml:space="preserve">Underskrives af læge i konsultationen og af patienten forud for </w:t>
      </w:r>
      <w:r w:rsidR="35D4638F">
        <w:t xml:space="preserve">at </w:t>
      </w:r>
      <w:r w:rsidR="0041130B">
        <w:t xml:space="preserve">studiespecifikke </w:t>
      </w:r>
      <w:r>
        <w:t>blodprøve</w:t>
      </w:r>
      <w:r w:rsidR="0041130B">
        <w:t>r vil blive taget</w:t>
      </w:r>
      <w:r w:rsidR="00DF5104">
        <w:t>.</w:t>
      </w:r>
      <w:r w:rsidR="0041130B">
        <w:t xml:space="preserve"> </w:t>
      </w:r>
      <w:r w:rsidR="00F1356C">
        <w:br/>
      </w:r>
      <w:r w:rsidR="00F1356C">
        <w:br/>
      </w:r>
      <w:r w:rsidR="00F1356C" w:rsidRPr="7C0B9A40">
        <w:rPr>
          <w:color w:val="auto"/>
          <w:highlight w:val="yellow"/>
        </w:rPr>
        <w:t xml:space="preserve">Patienten medbringer </w:t>
      </w:r>
      <w:r w:rsidR="00A21B26" w:rsidRPr="7C0B9A40">
        <w:rPr>
          <w:color w:val="auto"/>
          <w:highlight w:val="yellow"/>
        </w:rPr>
        <w:t xml:space="preserve">underskrevet </w:t>
      </w:r>
      <w:r w:rsidR="00F1356C" w:rsidRPr="7C0B9A40">
        <w:rPr>
          <w:color w:val="auto"/>
          <w:highlight w:val="yellow"/>
        </w:rPr>
        <w:t xml:space="preserve">samtykke til </w:t>
      </w:r>
      <w:r w:rsidR="00A21B26" w:rsidRPr="7C0B9A40">
        <w:rPr>
          <w:color w:val="auto"/>
          <w:highlight w:val="yellow"/>
        </w:rPr>
        <w:t>blodprøvetagning</w:t>
      </w:r>
      <w:r w:rsidR="005D18E8" w:rsidRPr="7C0B9A40">
        <w:rPr>
          <w:color w:val="auto"/>
          <w:highlight w:val="yellow"/>
        </w:rPr>
        <w:t xml:space="preserve">, hvor samtykker dagligt samles </w:t>
      </w:r>
      <w:r w:rsidR="009B0875" w:rsidRPr="7C0B9A40">
        <w:rPr>
          <w:color w:val="auto"/>
          <w:highlight w:val="yellow"/>
        </w:rPr>
        <w:t>ind af projektsygeplejers</w:t>
      </w:r>
      <w:r w:rsidR="000F11CD" w:rsidRPr="7C0B9A40">
        <w:rPr>
          <w:color w:val="auto"/>
          <w:highlight w:val="yellow"/>
        </w:rPr>
        <w:t xml:space="preserve">ke </w:t>
      </w:r>
      <w:r w:rsidR="005D18E8" w:rsidRPr="7C0B9A40">
        <w:rPr>
          <w:color w:val="auto"/>
          <w:highlight w:val="yellow"/>
        </w:rPr>
        <w:t xml:space="preserve">og scannes ind i REDCap </w:t>
      </w:r>
      <w:r w:rsidR="009B0875" w:rsidRPr="7C0B9A40">
        <w:rPr>
          <w:color w:val="auto"/>
          <w:highlight w:val="yellow"/>
        </w:rPr>
        <w:t>og sættes i</w:t>
      </w:r>
      <w:r w:rsidR="000F11CD" w:rsidRPr="7C0B9A40">
        <w:rPr>
          <w:color w:val="auto"/>
          <w:highlight w:val="yellow"/>
        </w:rPr>
        <w:t xml:space="preserve"> mappen placeret </w:t>
      </w:r>
      <w:r w:rsidR="00AB0540" w:rsidRPr="7C0B9A40">
        <w:rPr>
          <w:color w:val="auto"/>
          <w:highlight w:val="yellow"/>
        </w:rPr>
        <w:t xml:space="preserve">i </w:t>
      </w:r>
      <w:r w:rsidR="00687047" w:rsidRPr="7C0B9A40">
        <w:rPr>
          <w:color w:val="auto"/>
          <w:highlight w:val="yellow"/>
        </w:rPr>
        <w:t xml:space="preserve">aflåst rum </w:t>
      </w:r>
      <w:r w:rsidR="00FC43C1" w:rsidRPr="7C0B9A40">
        <w:rPr>
          <w:color w:val="auto"/>
          <w:highlight w:val="yellow"/>
        </w:rPr>
        <w:t>i aflåst skab (</w:t>
      </w:r>
      <w:r w:rsidR="000F11CD" w:rsidRPr="7C0B9A40">
        <w:rPr>
          <w:color w:val="auto"/>
          <w:highlight w:val="yellow"/>
        </w:rPr>
        <w:t>bag dobbelt</w:t>
      </w:r>
      <w:r w:rsidR="00687047" w:rsidRPr="7C0B9A40">
        <w:rPr>
          <w:color w:val="auto"/>
          <w:highlight w:val="yellow"/>
        </w:rPr>
        <w:t xml:space="preserve"> lås</w:t>
      </w:r>
      <w:r w:rsidR="00FC43C1" w:rsidRPr="7C0B9A40">
        <w:rPr>
          <w:color w:val="auto"/>
          <w:highlight w:val="yellow"/>
        </w:rPr>
        <w:t>)</w:t>
      </w:r>
      <w:r w:rsidR="00AB0540" w:rsidRPr="7C0B9A40">
        <w:rPr>
          <w:color w:val="auto"/>
          <w:highlight w:val="yellow"/>
        </w:rPr>
        <w:t xml:space="preserve"> på 1. salen</w:t>
      </w:r>
      <w:r w:rsidR="00D470FF" w:rsidRPr="7C0B9A40">
        <w:rPr>
          <w:color w:val="auto"/>
          <w:highlight w:val="yellow"/>
        </w:rPr>
        <w:t>.</w:t>
      </w:r>
    </w:p>
    <w:p w14:paraId="03526382" w14:textId="57115770" w:rsidR="002E3823" w:rsidRDefault="000D0A00" w:rsidP="007F744E">
      <w:pPr>
        <w:pStyle w:val="Overskrift3"/>
        <w:numPr>
          <w:ilvl w:val="2"/>
          <w:numId w:val="48"/>
        </w:numPr>
      </w:pPr>
      <w:bookmarkStart w:id="24" w:name="_Toc481310401"/>
      <w:r>
        <w:t>Dokumentation i REDCap</w:t>
      </w:r>
      <w:bookmarkEnd w:id="24"/>
    </w:p>
    <w:p w14:paraId="1A718252" w14:textId="117FE81C" w:rsidR="00282A9F" w:rsidRDefault="0041130B" w:rsidP="7C0B9A40">
      <w:pPr>
        <w:rPr>
          <w:highlight w:val="yellow"/>
        </w:rPr>
      </w:pPr>
      <w:r w:rsidRPr="7C0B9A40">
        <w:rPr>
          <w:highlight w:val="yellow"/>
        </w:rPr>
        <w:t>For</w:t>
      </w:r>
      <w:r w:rsidR="2D935F50" w:rsidRPr="7C0B9A40">
        <w:rPr>
          <w:highlight w:val="yellow"/>
        </w:rPr>
        <w:t>e</w:t>
      </w:r>
      <w:r w:rsidRPr="7C0B9A40">
        <w:rPr>
          <w:highlight w:val="yellow"/>
        </w:rPr>
        <w:t xml:space="preserve">stås af </w:t>
      </w:r>
      <w:r w:rsidR="00824287" w:rsidRPr="7C0B9A40">
        <w:rPr>
          <w:highlight w:val="yellow"/>
        </w:rPr>
        <w:t xml:space="preserve">dedikeret </w:t>
      </w:r>
      <w:r w:rsidR="00584213" w:rsidRPr="7C0B9A40">
        <w:rPr>
          <w:highlight w:val="yellow"/>
        </w:rPr>
        <w:t>(projek</w:t>
      </w:r>
      <w:r w:rsidR="0084441B" w:rsidRPr="7C0B9A40">
        <w:rPr>
          <w:highlight w:val="yellow"/>
        </w:rPr>
        <w:t>t-</w:t>
      </w:r>
      <w:r w:rsidR="00584213" w:rsidRPr="7C0B9A40">
        <w:rPr>
          <w:highlight w:val="yellow"/>
        </w:rPr>
        <w:t>)</w:t>
      </w:r>
      <w:r w:rsidR="00824287" w:rsidRPr="7C0B9A40">
        <w:rPr>
          <w:highlight w:val="yellow"/>
        </w:rPr>
        <w:t>sygeplejerske</w:t>
      </w:r>
      <w:r w:rsidR="004376DC" w:rsidRPr="7C0B9A40">
        <w:rPr>
          <w:highlight w:val="yellow"/>
        </w:rPr>
        <w:t>.</w:t>
      </w:r>
    </w:p>
    <w:p w14:paraId="3C1A6F1B" w14:textId="212B2B90" w:rsidR="009460DA" w:rsidRPr="00282A9F" w:rsidRDefault="009460DA" w:rsidP="00282A9F">
      <w:r>
        <w:t xml:space="preserve">Her </w:t>
      </w:r>
      <w:r w:rsidR="002A3832">
        <w:t>sikres at samtykke</w:t>
      </w:r>
      <w:r w:rsidR="00992A4A">
        <w:t xml:space="preserve">t </w:t>
      </w:r>
      <w:r w:rsidR="002A3832">
        <w:t>blive</w:t>
      </w:r>
      <w:r w:rsidR="00C177A0">
        <w:t xml:space="preserve">r digitaliseret – uploadet til </w:t>
      </w:r>
      <w:r w:rsidR="00D05E07">
        <w:t>REDCap</w:t>
      </w:r>
      <w:r w:rsidR="004376DC">
        <w:t>.</w:t>
      </w:r>
      <w:r w:rsidR="00D05E07">
        <w:t xml:space="preserve"> </w:t>
      </w:r>
      <w:r w:rsidR="00811390">
        <w:t>Desuden sikres at bas</w:t>
      </w:r>
      <w:r w:rsidR="3600013C">
        <w:t>e</w:t>
      </w:r>
      <w:r w:rsidR="00811390">
        <w:t xml:space="preserve">line </w:t>
      </w:r>
      <w:r w:rsidR="0079330F">
        <w:t>variable</w:t>
      </w:r>
      <w:r w:rsidR="00992A4A">
        <w:t xml:space="preserve"> er </w:t>
      </w:r>
      <w:r w:rsidR="0079330F">
        <w:t>høstet og føres ind</w:t>
      </w:r>
      <w:r w:rsidR="00992A4A">
        <w:t xml:space="preserve"> i RED</w:t>
      </w:r>
      <w:r w:rsidR="00914BCD">
        <w:t>Cap</w:t>
      </w:r>
      <w:r w:rsidR="00597AD4">
        <w:t>.</w:t>
      </w:r>
    </w:p>
    <w:p w14:paraId="7AC3D0C8" w14:textId="4376F65C" w:rsidR="7C0B9A40" w:rsidRDefault="7C0B9A40" w:rsidP="7C0B9A40"/>
    <w:p w14:paraId="00D39BF4" w14:textId="6B626B2D" w:rsidR="00812FE9" w:rsidRDefault="00812FE9" w:rsidP="7C0B9A40">
      <w:pPr>
        <w:pStyle w:val="Overskrift3"/>
        <w:numPr>
          <w:ilvl w:val="2"/>
          <w:numId w:val="48"/>
        </w:numPr>
      </w:pPr>
      <w:bookmarkStart w:id="25" w:name="_Toc525907168"/>
      <w:r>
        <w:t xml:space="preserve">Dokumentation i </w:t>
      </w:r>
      <w:r w:rsidR="4448837F">
        <w:t>[</w:t>
      </w:r>
      <w:r w:rsidR="4448837F" w:rsidRPr="7C0B9A40">
        <w:rPr>
          <w:highlight w:val="yellow"/>
        </w:rPr>
        <w:t>indsæt EPJ-system</w:t>
      </w:r>
      <w:r w:rsidR="4448837F">
        <w:t>]</w:t>
      </w:r>
      <w:bookmarkEnd w:id="25"/>
    </w:p>
    <w:p w14:paraId="1E39916C" w14:textId="78BF2FFA" w:rsidR="00F97F62" w:rsidRDefault="00F97F62" w:rsidP="7C0B9A40">
      <w:pPr>
        <w:pStyle w:val="Listeafsnit"/>
        <w:numPr>
          <w:ilvl w:val="0"/>
          <w:numId w:val="46"/>
        </w:numPr>
        <w:rPr>
          <w:color w:val="auto"/>
          <w:highlight w:val="yellow"/>
        </w:rPr>
      </w:pPr>
      <w:r w:rsidRPr="7C0B9A40">
        <w:rPr>
          <w:color w:val="auto"/>
          <w:highlight w:val="yellow"/>
        </w:rPr>
        <w:t>Hvis patient gerne vil deltage</w:t>
      </w:r>
      <w:r w:rsidR="4A202AD5" w:rsidRPr="7C0B9A40">
        <w:rPr>
          <w:color w:val="auto"/>
          <w:highlight w:val="yellow"/>
        </w:rPr>
        <w:t>:</w:t>
      </w:r>
    </w:p>
    <w:p w14:paraId="5806F548" w14:textId="0CC74894" w:rsidR="001058EE" w:rsidRDefault="0079330F" w:rsidP="7C0B9A40">
      <w:pPr>
        <w:pStyle w:val="Listeafsnit"/>
        <w:rPr>
          <w:color w:val="auto"/>
          <w:highlight w:val="yellow"/>
        </w:rPr>
      </w:pPr>
      <w:r w:rsidRPr="7C0B9A40">
        <w:rPr>
          <w:color w:val="auto"/>
          <w:highlight w:val="yellow"/>
        </w:rPr>
        <w:t xml:space="preserve">Noteres dette i </w:t>
      </w:r>
      <w:r w:rsidR="00446799" w:rsidRPr="7C0B9A40">
        <w:rPr>
          <w:color w:val="auto"/>
          <w:highlight w:val="yellow"/>
        </w:rPr>
        <w:t>aktionsdiagnose</w:t>
      </w:r>
      <w:r w:rsidR="00383E76" w:rsidRPr="7C0B9A40">
        <w:rPr>
          <w:color w:val="auto"/>
          <w:highlight w:val="yellow"/>
        </w:rPr>
        <w:t>feltet</w:t>
      </w:r>
      <w:r w:rsidR="00787C12" w:rsidRPr="7C0B9A40">
        <w:rPr>
          <w:color w:val="auto"/>
          <w:highlight w:val="yellow"/>
        </w:rPr>
        <w:t xml:space="preserve"> (og derved i notatet)</w:t>
      </w:r>
      <w:r w:rsidR="4D216C10" w:rsidRPr="7C0B9A40">
        <w:rPr>
          <w:color w:val="auto"/>
          <w:highlight w:val="yellow"/>
        </w:rPr>
        <w:t>.</w:t>
      </w:r>
      <w:r w:rsidR="00787C12" w:rsidRPr="7C0B9A40">
        <w:rPr>
          <w:color w:val="auto"/>
        </w:rPr>
        <w:t xml:space="preserve"> </w:t>
      </w:r>
    </w:p>
    <w:p w14:paraId="6FC7783A" w14:textId="40DE77E5" w:rsidR="00070CC2" w:rsidRDefault="06710B1B" w:rsidP="7C0B9A40">
      <w:pPr>
        <w:pStyle w:val="Listeafsnit"/>
        <w:rPr>
          <w:color w:val="auto"/>
          <w:highlight w:val="yellow"/>
        </w:rPr>
      </w:pPr>
      <w:r w:rsidRPr="7C0B9A40">
        <w:rPr>
          <w:color w:val="auto"/>
          <w:highlight w:val="yellow"/>
        </w:rPr>
        <w:t>H</w:t>
      </w:r>
      <w:r w:rsidR="00787C12" w:rsidRPr="7C0B9A40">
        <w:rPr>
          <w:color w:val="auto"/>
          <w:highlight w:val="yellow"/>
        </w:rPr>
        <w:t xml:space="preserve">erefter sendes besked </w:t>
      </w:r>
      <w:r w:rsidR="001058EE" w:rsidRPr="7C0B9A40">
        <w:rPr>
          <w:color w:val="auto"/>
          <w:highlight w:val="yellow"/>
        </w:rPr>
        <w:t xml:space="preserve">via SP </w:t>
      </w:r>
      <w:r w:rsidR="00787C12" w:rsidRPr="7C0B9A40">
        <w:rPr>
          <w:color w:val="auto"/>
          <w:highlight w:val="yellow"/>
        </w:rPr>
        <w:t xml:space="preserve">til </w:t>
      </w:r>
      <w:r w:rsidR="005E4165" w:rsidRPr="7C0B9A40">
        <w:rPr>
          <w:color w:val="auto"/>
          <w:highlight w:val="yellow"/>
        </w:rPr>
        <w:t>projekt</w:t>
      </w:r>
      <w:r w:rsidR="006F388C" w:rsidRPr="7C0B9A40">
        <w:rPr>
          <w:color w:val="auto"/>
          <w:highlight w:val="yellow"/>
        </w:rPr>
        <w:t>-pu</w:t>
      </w:r>
      <w:r w:rsidR="00A843B9" w:rsidRPr="7C0B9A40">
        <w:rPr>
          <w:color w:val="auto"/>
          <w:highlight w:val="yellow"/>
        </w:rPr>
        <w:t>lj</w:t>
      </w:r>
      <w:r w:rsidR="006F388C" w:rsidRPr="7C0B9A40">
        <w:rPr>
          <w:color w:val="auto"/>
          <w:highlight w:val="yellow"/>
        </w:rPr>
        <w:t xml:space="preserve">en (dertil oprettet </w:t>
      </w:r>
      <w:r w:rsidR="00704CAB" w:rsidRPr="7C0B9A40">
        <w:rPr>
          <w:color w:val="auto"/>
          <w:highlight w:val="yellow"/>
        </w:rPr>
        <w:t xml:space="preserve">digital </w:t>
      </w:r>
      <w:r w:rsidR="00957FE0" w:rsidRPr="7C0B9A40">
        <w:rPr>
          <w:color w:val="auto"/>
          <w:highlight w:val="yellow"/>
        </w:rPr>
        <w:t>besked</w:t>
      </w:r>
      <w:r w:rsidR="00704CAB" w:rsidRPr="7C0B9A40">
        <w:rPr>
          <w:color w:val="auto"/>
          <w:highlight w:val="yellow"/>
        </w:rPr>
        <w:t>-</w:t>
      </w:r>
      <w:r w:rsidR="00957FE0" w:rsidRPr="7C0B9A40">
        <w:rPr>
          <w:color w:val="auto"/>
          <w:highlight w:val="yellow"/>
        </w:rPr>
        <w:t>kasse</w:t>
      </w:r>
      <w:r w:rsidR="006F388C" w:rsidRPr="7C0B9A40">
        <w:rPr>
          <w:color w:val="auto"/>
          <w:highlight w:val="yellow"/>
        </w:rPr>
        <w:t>)</w:t>
      </w:r>
      <w:r w:rsidR="00766A58" w:rsidRPr="7C0B9A40">
        <w:rPr>
          <w:color w:val="auto"/>
          <w:highlight w:val="yellow"/>
        </w:rPr>
        <w:t xml:space="preserve"> hvilken tømmes dagligt i h</w:t>
      </w:r>
      <w:r w:rsidR="004B3DFB" w:rsidRPr="7C0B9A40">
        <w:rPr>
          <w:color w:val="auto"/>
          <w:highlight w:val="yellow"/>
        </w:rPr>
        <w:t>verdagene.</w:t>
      </w:r>
    </w:p>
    <w:p w14:paraId="520AD704" w14:textId="077130FC" w:rsidR="0079330F" w:rsidRDefault="00070CC2" w:rsidP="7C0B9A40">
      <w:pPr>
        <w:pStyle w:val="Listeafsnit"/>
        <w:rPr>
          <w:color w:val="auto"/>
          <w:highlight w:val="yellow"/>
        </w:rPr>
      </w:pPr>
      <w:r w:rsidRPr="7C0B9A40">
        <w:rPr>
          <w:color w:val="auto"/>
          <w:highlight w:val="yellow"/>
        </w:rPr>
        <w:t xml:space="preserve">Fra puljen </w:t>
      </w:r>
      <w:r w:rsidR="0023378C" w:rsidRPr="7C0B9A40">
        <w:rPr>
          <w:color w:val="auto"/>
          <w:highlight w:val="yellow"/>
        </w:rPr>
        <w:t>sikre</w:t>
      </w:r>
      <w:r w:rsidR="00175769" w:rsidRPr="7C0B9A40">
        <w:rPr>
          <w:color w:val="auto"/>
          <w:highlight w:val="yellow"/>
        </w:rPr>
        <w:t>r</w:t>
      </w:r>
      <w:r w:rsidR="0023378C" w:rsidRPr="7C0B9A40">
        <w:rPr>
          <w:color w:val="auto"/>
          <w:highlight w:val="yellow"/>
        </w:rPr>
        <w:t xml:space="preserve"> </w:t>
      </w:r>
      <w:r w:rsidR="001E74F3" w:rsidRPr="7C0B9A40">
        <w:rPr>
          <w:color w:val="auto"/>
          <w:highlight w:val="yellow"/>
        </w:rPr>
        <w:t>projektsygeplejersken a</w:t>
      </w:r>
      <w:r w:rsidR="000F5E26" w:rsidRPr="7C0B9A40">
        <w:rPr>
          <w:color w:val="auto"/>
          <w:highlight w:val="yellow"/>
        </w:rPr>
        <w:t>t</w:t>
      </w:r>
      <w:r w:rsidR="001E74F3" w:rsidRPr="7C0B9A40">
        <w:rPr>
          <w:color w:val="auto"/>
          <w:highlight w:val="yellow"/>
        </w:rPr>
        <w:t xml:space="preserve"> rette projekt</w:t>
      </w:r>
      <w:r w:rsidR="00095E51" w:rsidRPr="7C0B9A40">
        <w:rPr>
          <w:color w:val="auto"/>
          <w:highlight w:val="yellow"/>
        </w:rPr>
        <w:t>-</w:t>
      </w:r>
      <w:r w:rsidR="001E74F3" w:rsidRPr="7C0B9A40">
        <w:rPr>
          <w:color w:val="auto"/>
          <w:highlight w:val="yellow"/>
        </w:rPr>
        <w:t xml:space="preserve">ID </w:t>
      </w:r>
      <w:r w:rsidR="00286810" w:rsidRPr="7C0B9A40">
        <w:rPr>
          <w:color w:val="auto"/>
          <w:highlight w:val="yellow"/>
        </w:rPr>
        <w:t>kobles i SP</w:t>
      </w:r>
      <w:r w:rsidR="002A6FA4" w:rsidRPr="7C0B9A40">
        <w:rPr>
          <w:color w:val="auto"/>
          <w:highlight w:val="yellow"/>
        </w:rPr>
        <w:t xml:space="preserve">. </w:t>
      </w:r>
      <w:r w:rsidR="00345BE3" w:rsidRPr="7C0B9A40">
        <w:rPr>
          <w:color w:val="auto"/>
          <w:highlight w:val="yellow"/>
        </w:rPr>
        <w:t>Derudover</w:t>
      </w:r>
      <w:r w:rsidR="002A6FA4" w:rsidRPr="7C0B9A40">
        <w:rPr>
          <w:color w:val="auto"/>
          <w:highlight w:val="yellow"/>
        </w:rPr>
        <w:t xml:space="preserve"> vil </w:t>
      </w:r>
      <w:r w:rsidR="00042B78" w:rsidRPr="7C0B9A40">
        <w:rPr>
          <w:color w:val="auto"/>
          <w:highlight w:val="yellow"/>
        </w:rPr>
        <w:t>der blive oprettet et forskningsnotat i journalen, der kort beskriver projektet.</w:t>
      </w:r>
      <w:r w:rsidR="001E74F3" w:rsidRPr="7C0B9A40">
        <w:rPr>
          <w:color w:val="auto"/>
          <w:highlight w:val="yellow"/>
        </w:rPr>
        <w:t xml:space="preserve"> </w:t>
      </w:r>
      <w:r w:rsidR="005B0493" w:rsidRPr="7C0B9A40">
        <w:rPr>
          <w:color w:val="auto"/>
          <w:highlight w:val="yellow"/>
        </w:rPr>
        <w:t>Deltager tilknyttes Steno1 projektet</w:t>
      </w:r>
      <w:r w:rsidR="004B3DFB" w:rsidRPr="7C0B9A40">
        <w:rPr>
          <w:color w:val="auto"/>
          <w:highlight w:val="yellow"/>
        </w:rPr>
        <w:t xml:space="preserve"> </w:t>
      </w:r>
      <w:r w:rsidR="00977318" w:rsidRPr="7C0B9A40">
        <w:rPr>
          <w:color w:val="auto"/>
          <w:highlight w:val="yellow"/>
        </w:rPr>
        <w:t>i SP.</w:t>
      </w:r>
      <w:r w:rsidR="004B3DFB" w:rsidRPr="7C0B9A40">
        <w:rPr>
          <w:color w:val="auto"/>
        </w:rPr>
        <w:t xml:space="preserve"> </w:t>
      </w:r>
      <w:r w:rsidR="005E4165" w:rsidRPr="7C0B9A40">
        <w:rPr>
          <w:color w:val="auto"/>
        </w:rPr>
        <w:t xml:space="preserve"> </w:t>
      </w:r>
      <w:r w:rsidR="00383E76" w:rsidRPr="7C0B9A40">
        <w:rPr>
          <w:color w:val="auto"/>
        </w:rPr>
        <w:t xml:space="preserve"> </w:t>
      </w:r>
    </w:p>
    <w:p w14:paraId="7911F13D" w14:textId="379DBD8A" w:rsidR="00F97F62" w:rsidRDefault="00F97F62" w:rsidP="7C0B9A40">
      <w:pPr>
        <w:pStyle w:val="Listeafsnit"/>
        <w:numPr>
          <w:ilvl w:val="0"/>
          <w:numId w:val="46"/>
        </w:numPr>
        <w:rPr>
          <w:color w:val="auto"/>
          <w:highlight w:val="yellow"/>
        </w:rPr>
      </w:pPr>
      <w:r w:rsidRPr="7C0B9A40">
        <w:rPr>
          <w:color w:val="auto"/>
          <w:highlight w:val="yellow"/>
        </w:rPr>
        <w:t>Hvis patient ikke ønsker at deltage</w:t>
      </w:r>
      <w:r w:rsidR="11BD0F8F" w:rsidRPr="7C0B9A40">
        <w:rPr>
          <w:color w:val="auto"/>
          <w:highlight w:val="yellow"/>
        </w:rPr>
        <w:t>:</w:t>
      </w:r>
    </w:p>
    <w:p w14:paraId="65E7005B" w14:textId="3F7D9002" w:rsidR="004F3A60" w:rsidRDefault="004F3A60" w:rsidP="7C0B9A40">
      <w:pPr>
        <w:pStyle w:val="Listeafsnit"/>
        <w:rPr>
          <w:color w:val="auto"/>
          <w:highlight w:val="yellow"/>
        </w:rPr>
      </w:pPr>
      <w:r w:rsidRPr="7C0B9A40">
        <w:rPr>
          <w:color w:val="auto"/>
          <w:highlight w:val="yellow"/>
        </w:rPr>
        <w:t xml:space="preserve">Noteres dette i </w:t>
      </w:r>
      <w:r w:rsidR="00E85DC4" w:rsidRPr="7C0B9A40">
        <w:rPr>
          <w:color w:val="auto"/>
          <w:highlight w:val="yellow"/>
        </w:rPr>
        <w:t>journalen</w:t>
      </w:r>
      <w:r w:rsidR="00B55C63" w:rsidRPr="7C0B9A40">
        <w:rPr>
          <w:color w:val="auto"/>
          <w:highlight w:val="yellow"/>
        </w:rPr>
        <w:t xml:space="preserve"> </w:t>
      </w:r>
      <w:r w:rsidR="007F002F" w:rsidRPr="7C0B9A40">
        <w:rPr>
          <w:color w:val="auto"/>
          <w:highlight w:val="yellow"/>
        </w:rPr>
        <w:t>via</w:t>
      </w:r>
      <w:r w:rsidR="00B55C63" w:rsidRPr="7C0B9A40">
        <w:rPr>
          <w:color w:val="auto"/>
          <w:highlight w:val="yellow"/>
        </w:rPr>
        <w:t xml:space="preserve"> </w:t>
      </w:r>
      <w:r w:rsidR="007F002F" w:rsidRPr="7C0B9A40">
        <w:rPr>
          <w:color w:val="auto"/>
          <w:highlight w:val="yellow"/>
        </w:rPr>
        <w:t>aktionsdiagnosefeltet</w:t>
      </w:r>
      <w:r w:rsidR="000E3F6F" w:rsidRPr="7C0B9A40">
        <w:rPr>
          <w:color w:val="auto"/>
          <w:highlight w:val="yellow"/>
        </w:rPr>
        <w:t>.</w:t>
      </w:r>
    </w:p>
    <w:p w14:paraId="1C3D7628" w14:textId="621DD972" w:rsidR="00721B2D" w:rsidRDefault="00721B2D" w:rsidP="7C0B9A40">
      <w:pPr>
        <w:pStyle w:val="Listeafsnit"/>
        <w:numPr>
          <w:ilvl w:val="0"/>
          <w:numId w:val="46"/>
        </w:numPr>
        <w:rPr>
          <w:color w:val="auto"/>
          <w:highlight w:val="yellow"/>
        </w:rPr>
      </w:pPr>
      <w:r w:rsidRPr="7C0B9A40">
        <w:rPr>
          <w:color w:val="auto"/>
          <w:highlight w:val="yellow"/>
        </w:rPr>
        <w:t>Blodprøverekvisition</w:t>
      </w:r>
    </w:p>
    <w:p w14:paraId="2A105C90" w14:textId="03912C87" w:rsidR="00BD29FE" w:rsidRDefault="00570966" w:rsidP="7C0B9A40">
      <w:pPr>
        <w:pStyle w:val="Listeafsnit"/>
        <w:rPr>
          <w:color w:val="auto"/>
          <w:highlight w:val="yellow"/>
        </w:rPr>
      </w:pPr>
      <w:r w:rsidRPr="7C0B9A40">
        <w:rPr>
          <w:color w:val="auto"/>
          <w:highlight w:val="yellow"/>
        </w:rPr>
        <w:t>Rekvisition</w:t>
      </w:r>
      <w:r w:rsidR="005C158E" w:rsidRPr="7C0B9A40">
        <w:rPr>
          <w:color w:val="auto"/>
          <w:highlight w:val="yellow"/>
        </w:rPr>
        <w:t xml:space="preserve"> på blodprøver til STENO1</w:t>
      </w:r>
      <w:r w:rsidRPr="7C0B9A40">
        <w:rPr>
          <w:color w:val="auto"/>
          <w:highlight w:val="yellow"/>
        </w:rPr>
        <w:t xml:space="preserve"> for</w:t>
      </w:r>
      <w:r w:rsidR="00EF5F34" w:rsidRPr="7C0B9A40">
        <w:rPr>
          <w:color w:val="auto"/>
          <w:highlight w:val="yellow"/>
        </w:rPr>
        <w:t>e</w:t>
      </w:r>
      <w:r w:rsidRPr="7C0B9A40">
        <w:rPr>
          <w:color w:val="auto"/>
          <w:highlight w:val="yellow"/>
        </w:rPr>
        <w:t xml:space="preserve">stås af </w:t>
      </w:r>
      <w:r w:rsidR="00EF5F34" w:rsidRPr="7C0B9A40">
        <w:rPr>
          <w:color w:val="auto"/>
          <w:highlight w:val="yellow"/>
        </w:rPr>
        <w:t>den rekrutterende læge</w:t>
      </w:r>
      <w:r w:rsidR="00F61E89" w:rsidRPr="7C0B9A40">
        <w:rPr>
          <w:color w:val="auto"/>
          <w:highlight w:val="yellow"/>
        </w:rPr>
        <w:t xml:space="preserve"> og siden af den kliniker som </w:t>
      </w:r>
      <w:r w:rsidR="006C1FC5" w:rsidRPr="7C0B9A40">
        <w:rPr>
          <w:color w:val="auto"/>
          <w:highlight w:val="yellow"/>
        </w:rPr>
        <w:t>bestiller årsstatus</w:t>
      </w:r>
      <w:r w:rsidR="00D72E44" w:rsidRPr="7C0B9A40">
        <w:rPr>
          <w:color w:val="auto"/>
          <w:highlight w:val="yellow"/>
        </w:rPr>
        <w:t>.</w:t>
      </w:r>
    </w:p>
    <w:p w14:paraId="447539A8" w14:textId="1A6B119D" w:rsidR="00E85DC4" w:rsidRDefault="00CC53C8" w:rsidP="7C0B9A40">
      <w:pPr>
        <w:pStyle w:val="Listeafsnit"/>
        <w:rPr>
          <w:color w:val="auto"/>
          <w:highlight w:val="yellow"/>
        </w:rPr>
      </w:pPr>
      <w:r w:rsidRPr="7C0B9A40">
        <w:rPr>
          <w:color w:val="auto"/>
          <w:highlight w:val="yellow"/>
        </w:rPr>
        <w:t xml:space="preserve">Prøver relateret til medicin-titrering bestilles af den </w:t>
      </w:r>
      <w:r w:rsidR="00565FA9" w:rsidRPr="7C0B9A40">
        <w:rPr>
          <w:color w:val="auto"/>
          <w:highlight w:val="yellow"/>
        </w:rPr>
        <w:t>læge som iværksætter behandling.</w:t>
      </w:r>
      <w:r w:rsidR="005C158E" w:rsidRPr="7C0B9A40">
        <w:rPr>
          <w:color w:val="auto"/>
        </w:rPr>
        <w:t xml:space="preserve"> </w:t>
      </w:r>
    </w:p>
    <w:p w14:paraId="1F8E5017" w14:textId="31A348CA" w:rsidR="002E3823" w:rsidRDefault="002E3823" w:rsidP="00172A5F"/>
    <w:p w14:paraId="602C3D54" w14:textId="5C648E6B" w:rsidR="002E3823" w:rsidRDefault="00FC078B" w:rsidP="00391015">
      <w:pPr>
        <w:pStyle w:val="Overskrift1"/>
        <w:numPr>
          <w:ilvl w:val="0"/>
          <w:numId w:val="33"/>
        </w:numPr>
      </w:pPr>
      <w:bookmarkStart w:id="26" w:name="_Toc1006812740"/>
      <w:r>
        <w:lastRenderedPageBreak/>
        <w:t>Under</w:t>
      </w:r>
      <w:bookmarkEnd w:id="26"/>
    </w:p>
    <w:p w14:paraId="6ABA43B4" w14:textId="171AD12F" w:rsidR="00593F00" w:rsidRDefault="00593F00" w:rsidP="00391015">
      <w:pPr>
        <w:pStyle w:val="Overskrift2"/>
        <w:numPr>
          <w:ilvl w:val="1"/>
          <w:numId w:val="33"/>
        </w:numPr>
        <w:ind w:left="567" w:hanging="567"/>
      </w:pPr>
      <w:bookmarkStart w:id="27" w:name="_Toc344208456"/>
      <w:r>
        <w:t>Prøvetagning</w:t>
      </w:r>
      <w:bookmarkEnd w:id="27"/>
    </w:p>
    <w:p w14:paraId="0C1CEEBB" w14:textId="4F9DFA2B" w:rsidR="000444BC" w:rsidRDefault="00391015" w:rsidP="7C0B9A40">
      <w:pPr>
        <w:pStyle w:val="Overskrift3"/>
      </w:pPr>
      <w:bookmarkStart w:id="28" w:name="_Toc2023014171"/>
      <w:r>
        <w:t>3</w:t>
      </w:r>
      <w:r w:rsidR="00593F00">
        <w:t xml:space="preserve">.1.1 </w:t>
      </w:r>
      <w:r w:rsidR="001F221A">
        <w:t>Procedure for prøvetagning</w:t>
      </w:r>
      <w:bookmarkEnd w:id="28"/>
    </w:p>
    <w:p w14:paraId="1D00CBB2" w14:textId="131D33DD" w:rsidR="000444BC" w:rsidRDefault="00616462" w:rsidP="7C0B9A40">
      <w:pPr>
        <w:rPr>
          <w:highlight w:val="yellow"/>
        </w:rPr>
      </w:pPr>
      <w:r w:rsidRPr="7C0B9A40">
        <w:rPr>
          <w:highlight w:val="yellow"/>
        </w:rPr>
        <w:t xml:space="preserve">Første </w:t>
      </w:r>
      <w:r w:rsidR="00561521" w:rsidRPr="7C0B9A40">
        <w:rPr>
          <w:highlight w:val="yellow"/>
        </w:rPr>
        <w:t>studierelatere</w:t>
      </w:r>
      <w:r w:rsidR="64214570" w:rsidRPr="7C0B9A40">
        <w:rPr>
          <w:highlight w:val="yellow"/>
        </w:rPr>
        <w:t xml:space="preserve">de </w:t>
      </w:r>
      <w:r w:rsidR="00213E99" w:rsidRPr="7C0B9A40">
        <w:rPr>
          <w:highlight w:val="yellow"/>
        </w:rPr>
        <w:t>blodprøve vil kræve et ekstra fremmøde i laboratoriet</w:t>
      </w:r>
    </w:p>
    <w:p w14:paraId="2AF77B49" w14:textId="4F2D0E20" w:rsidR="00213E99" w:rsidRDefault="00213E99" w:rsidP="7C0B9A40">
      <w:pPr>
        <w:rPr>
          <w:highlight w:val="yellow"/>
        </w:rPr>
      </w:pPr>
      <w:r w:rsidRPr="7C0B9A40">
        <w:rPr>
          <w:highlight w:val="yellow"/>
        </w:rPr>
        <w:t xml:space="preserve">Efter underskrift af </w:t>
      </w:r>
      <w:r w:rsidR="00A81F0E" w:rsidRPr="7C0B9A40">
        <w:rPr>
          <w:highlight w:val="yellow"/>
        </w:rPr>
        <w:t xml:space="preserve">samtykke – typisk efter </w:t>
      </w:r>
      <w:r w:rsidR="00027594" w:rsidRPr="7C0B9A40">
        <w:rPr>
          <w:highlight w:val="yellow"/>
        </w:rPr>
        <w:t xml:space="preserve">årsstatus </w:t>
      </w:r>
      <w:r w:rsidR="00E84E3B" w:rsidRPr="7C0B9A40">
        <w:rPr>
          <w:highlight w:val="yellow"/>
        </w:rPr>
        <w:t xml:space="preserve">ved læge </w:t>
      </w:r>
      <w:r w:rsidR="00CA4D0F" w:rsidRPr="7C0B9A40">
        <w:rPr>
          <w:highlight w:val="yellow"/>
        </w:rPr>
        <w:t xml:space="preserve">– vil patienten </w:t>
      </w:r>
      <w:r w:rsidR="00AA25DB" w:rsidRPr="7C0B9A40">
        <w:rPr>
          <w:highlight w:val="yellow"/>
        </w:rPr>
        <w:t xml:space="preserve">blive sendt i </w:t>
      </w:r>
      <w:r w:rsidR="00ED4D82" w:rsidRPr="7C0B9A40">
        <w:rPr>
          <w:highlight w:val="yellow"/>
        </w:rPr>
        <w:t xml:space="preserve">Drop-In </w:t>
      </w:r>
      <w:r w:rsidR="00FD637B" w:rsidRPr="7C0B9A40">
        <w:rPr>
          <w:highlight w:val="yellow"/>
        </w:rPr>
        <w:t>p</w:t>
      </w:r>
      <w:r w:rsidR="00ED4D82" w:rsidRPr="7C0B9A40">
        <w:rPr>
          <w:highlight w:val="yellow"/>
        </w:rPr>
        <w:t>røvetagningen</w:t>
      </w:r>
      <w:r w:rsidR="00AA25DB" w:rsidRPr="7C0B9A40">
        <w:rPr>
          <w:highlight w:val="yellow"/>
        </w:rPr>
        <w:t xml:space="preserve"> mhp</w:t>
      </w:r>
      <w:r w:rsidR="00B73F6F" w:rsidRPr="7C0B9A40">
        <w:rPr>
          <w:highlight w:val="yellow"/>
        </w:rPr>
        <w:t>.</w:t>
      </w:r>
      <w:r w:rsidR="00AA25DB" w:rsidRPr="7C0B9A40">
        <w:rPr>
          <w:highlight w:val="yellow"/>
        </w:rPr>
        <w:t xml:space="preserve"> prøvetagning </w:t>
      </w:r>
      <w:r w:rsidR="00F95C49" w:rsidRPr="7C0B9A40">
        <w:rPr>
          <w:highlight w:val="yellow"/>
        </w:rPr>
        <w:t>til S</w:t>
      </w:r>
      <w:r w:rsidR="3F945DBC" w:rsidRPr="7C0B9A40">
        <w:rPr>
          <w:highlight w:val="yellow"/>
        </w:rPr>
        <w:t>TENO</w:t>
      </w:r>
      <w:r w:rsidR="00F95C49" w:rsidRPr="7C0B9A40">
        <w:rPr>
          <w:highlight w:val="yellow"/>
        </w:rPr>
        <w:t>1 specifikke prøver</w:t>
      </w:r>
      <w:r w:rsidR="00D7150C" w:rsidRPr="7C0B9A40">
        <w:rPr>
          <w:highlight w:val="yellow"/>
        </w:rPr>
        <w:t xml:space="preserve"> herunder biobank</w:t>
      </w:r>
      <w:r w:rsidR="7D3109F1" w:rsidRPr="7C0B9A40">
        <w:rPr>
          <w:highlight w:val="yellow"/>
        </w:rPr>
        <w:t>sprøver</w:t>
      </w:r>
      <w:r w:rsidR="00D37861" w:rsidRPr="7C0B9A40">
        <w:rPr>
          <w:highlight w:val="yellow"/>
        </w:rPr>
        <w:t>.</w:t>
      </w:r>
    </w:p>
    <w:p w14:paraId="7977F13A" w14:textId="7338B2F4" w:rsidR="00584CB4" w:rsidRDefault="00584CB4" w:rsidP="7C0B9A40">
      <w:pPr>
        <w:rPr>
          <w:highlight w:val="yellow"/>
        </w:rPr>
      </w:pPr>
      <w:r w:rsidRPr="7C0B9A40">
        <w:rPr>
          <w:highlight w:val="yellow"/>
        </w:rPr>
        <w:t xml:space="preserve">I forbindelse med opstart af </w:t>
      </w:r>
      <w:r w:rsidR="0E2ACD3B" w:rsidRPr="7C0B9A40">
        <w:rPr>
          <w:highlight w:val="yellow"/>
        </w:rPr>
        <w:t>F</w:t>
      </w:r>
      <w:r w:rsidRPr="7C0B9A40">
        <w:rPr>
          <w:highlight w:val="yellow"/>
        </w:rPr>
        <w:t xml:space="preserve">inerenone kan der være behov for </w:t>
      </w:r>
      <w:r w:rsidR="00DF0148" w:rsidRPr="7C0B9A40">
        <w:rPr>
          <w:highlight w:val="yellow"/>
        </w:rPr>
        <w:t xml:space="preserve">studiespecifikke </w:t>
      </w:r>
      <w:r w:rsidR="00A33BD6" w:rsidRPr="7C0B9A40">
        <w:rPr>
          <w:highlight w:val="yellow"/>
        </w:rPr>
        <w:t>blodprøver</w:t>
      </w:r>
      <w:r w:rsidR="00DF0148" w:rsidRPr="7C0B9A40">
        <w:rPr>
          <w:highlight w:val="yellow"/>
        </w:rPr>
        <w:t xml:space="preserve">. Disse </w:t>
      </w:r>
      <w:r w:rsidR="002F28F8" w:rsidRPr="7C0B9A40">
        <w:rPr>
          <w:highlight w:val="yellow"/>
        </w:rPr>
        <w:t>bliver taget via Steno Labs drop</w:t>
      </w:r>
      <w:r w:rsidR="00EB75E4" w:rsidRPr="7C0B9A40">
        <w:rPr>
          <w:highlight w:val="yellow"/>
        </w:rPr>
        <w:t>-in prøvetagning.</w:t>
      </w:r>
    </w:p>
    <w:p w14:paraId="230C81AF" w14:textId="6C0995B9" w:rsidR="00523AE0" w:rsidRPr="00523AE0" w:rsidRDefault="00B600CC" w:rsidP="7C0B9A40">
      <w:pPr>
        <w:rPr>
          <w:highlight w:val="yellow"/>
        </w:rPr>
      </w:pPr>
      <w:r w:rsidRPr="7C0B9A40">
        <w:rPr>
          <w:highlight w:val="yellow"/>
        </w:rPr>
        <w:t xml:space="preserve">Øvrige studierelaterede </w:t>
      </w:r>
      <w:r w:rsidR="00023CE7" w:rsidRPr="7C0B9A40">
        <w:rPr>
          <w:highlight w:val="yellow"/>
        </w:rPr>
        <w:t xml:space="preserve">prøver vil </w:t>
      </w:r>
      <w:r w:rsidR="00CB128D" w:rsidRPr="7C0B9A40">
        <w:rPr>
          <w:highlight w:val="yellow"/>
        </w:rPr>
        <w:t xml:space="preserve">blive bestilt </w:t>
      </w:r>
      <w:r w:rsidR="00BB146C" w:rsidRPr="7C0B9A40">
        <w:rPr>
          <w:highlight w:val="yellow"/>
        </w:rPr>
        <w:t>sammen med status</w:t>
      </w:r>
      <w:r w:rsidR="00584DDB" w:rsidRPr="7C0B9A40">
        <w:rPr>
          <w:highlight w:val="yellow"/>
        </w:rPr>
        <w:t xml:space="preserve">prøver og kræver ikke yderligere </w:t>
      </w:r>
      <w:r w:rsidR="004D17E2" w:rsidRPr="7C0B9A40">
        <w:rPr>
          <w:highlight w:val="yellow"/>
        </w:rPr>
        <w:t>kontakter i lab.</w:t>
      </w:r>
    </w:p>
    <w:p w14:paraId="449D84B4" w14:textId="0AADA534" w:rsidR="005F645F" w:rsidRPr="005F645F" w:rsidRDefault="00391015" w:rsidP="00BD29FE">
      <w:pPr>
        <w:pStyle w:val="Overskrift3"/>
      </w:pPr>
      <w:bookmarkStart w:id="29" w:name="_Toc1600964380"/>
      <w:r>
        <w:t>3</w:t>
      </w:r>
      <w:r w:rsidR="00593F00">
        <w:t xml:space="preserve">.1.2 </w:t>
      </w:r>
      <w:r w:rsidR="001F221A">
        <w:t>Procedure for opbevaring af prøver</w:t>
      </w:r>
      <w:bookmarkEnd w:id="29"/>
    </w:p>
    <w:p w14:paraId="72AECCC7" w14:textId="11246578" w:rsidR="45ED67B9" w:rsidRDefault="45ED67B9" w:rsidP="7C0B9A40">
      <w:pPr>
        <w:rPr>
          <w:i/>
          <w:iCs/>
        </w:rPr>
      </w:pPr>
      <w:r w:rsidRPr="7C0B9A40">
        <w:rPr>
          <w:i/>
          <w:iCs/>
        </w:rPr>
        <w:t>Udestår for nuværend</w:t>
      </w:r>
      <w:r w:rsidR="04479CFE" w:rsidRPr="7C0B9A40">
        <w:rPr>
          <w:i/>
          <w:iCs/>
        </w:rPr>
        <w:t>e. Opdateres senere.</w:t>
      </w:r>
    </w:p>
    <w:p w14:paraId="2C4ACF97" w14:textId="1C6BEB0E" w:rsidR="00F03DD4" w:rsidRDefault="00A20238" w:rsidP="00391015">
      <w:pPr>
        <w:pStyle w:val="Overskrift3"/>
        <w:numPr>
          <w:ilvl w:val="2"/>
          <w:numId w:val="43"/>
        </w:numPr>
        <w:ind w:left="567" w:hanging="567"/>
      </w:pPr>
      <w:bookmarkStart w:id="30" w:name="_Toc1178730723"/>
      <w:r>
        <w:t>Procedure for</w:t>
      </w:r>
      <w:r w:rsidR="00FD642C">
        <w:t xml:space="preserve"> afhentning og</w:t>
      </w:r>
      <w:r>
        <w:t xml:space="preserve"> transport af prøver </w:t>
      </w:r>
      <w:r w:rsidR="00EC2369">
        <w:t xml:space="preserve">til biobank </w:t>
      </w:r>
      <w:r w:rsidR="1003B800">
        <w:t>i Esbjerg</w:t>
      </w:r>
      <w:bookmarkEnd w:id="30"/>
    </w:p>
    <w:p w14:paraId="7ED4FB88" w14:textId="2B26E57E" w:rsidR="1FF9557E" w:rsidRDefault="1FF9557E" w:rsidP="7C0B9A40">
      <w:pPr>
        <w:rPr>
          <w:i/>
          <w:iCs/>
        </w:rPr>
      </w:pPr>
      <w:r w:rsidRPr="7C0B9A40">
        <w:rPr>
          <w:i/>
          <w:iCs/>
        </w:rPr>
        <w:t>Udestår for nuværende.</w:t>
      </w:r>
      <w:r w:rsidR="1E1F5A29" w:rsidRPr="7C0B9A40">
        <w:rPr>
          <w:i/>
          <w:iCs/>
        </w:rPr>
        <w:t xml:space="preserve"> </w:t>
      </w:r>
      <w:r w:rsidR="40173B77" w:rsidRPr="7C0B9A40">
        <w:rPr>
          <w:i/>
          <w:iCs/>
        </w:rPr>
        <w:t>Opdateres senere.</w:t>
      </w:r>
    </w:p>
    <w:p w14:paraId="6711E708" w14:textId="4A3827BF" w:rsidR="002E3823" w:rsidRDefault="00391015" w:rsidP="00391015">
      <w:pPr>
        <w:pStyle w:val="Overskrift3"/>
      </w:pPr>
      <w:bookmarkStart w:id="31" w:name="_Toc1152011930"/>
      <w:r>
        <w:t xml:space="preserve">3.1.4 </w:t>
      </w:r>
      <w:r w:rsidR="00F03DD4">
        <w:t xml:space="preserve">Procedure for modtagelse, opbevaring og anvendelse af prøver </w:t>
      </w:r>
      <w:r w:rsidR="001E5DC7">
        <w:t xml:space="preserve">i biobank </w:t>
      </w:r>
      <w:r>
        <w:br/>
      </w:r>
      <w:r w:rsidR="452EBFB4">
        <w:t>i Esbjerg</w:t>
      </w:r>
      <w:bookmarkEnd w:id="31"/>
    </w:p>
    <w:p w14:paraId="22C04F6F" w14:textId="6C4360D1" w:rsidR="5D5D84AF" w:rsidRDefault="5D5D84AF" w:rsidP="7C0B9A40">
      <w:pPr>
        <w:rPr>
          <w:i/>
          <w:iCs/>
        </w:rPr>
      </w:pPr>
      <w:r w:rsidRPr="7C0B9A40">
        <w:rPr>
          <w:i/>
          <w:iCs/>
        </w:rPr>
        <w:t xml:space="preserve">Udestår for nuværende. </w:t>
      </w:r>
      <w:r w:rsidR="500E4D08" w:rsidRPr="7C0B9A40">
        <w:rPr>
          <w:i/>
          <w:iCs/>
        </w:rPr>
        <w:t>Opdateres senere.</w:t>
      </w:r>
    </w:p>
    <w:p w14:paraId="4E2CFAC7" w14:textId="3425448C" w:rsidR="001A0CD8" w:rsidRPr="001A0CD8" w:rsidRDefault="00391015" w:rsidP="7C0B9A40">
      <w:pPr>
        <w:pStyle w:val="Overskrift2"/>
      </w:pPr>
      <w:bookmarkStart w:id="32" w:name="_Toc1910640679"/>
      <w:r>
        <w:t xml:space="preserve">3.2 </w:t>
      </w:r>
      <w:r w:rsidR="00097991">
        <w:t>Konsultation hos behandler</w:t>
      </w:r>
      <w:bookmarkEnd w:id="32"/>
    </w:p>
    <w:p w14:paraId="24060428" w14:textId="03D70424" w:rsidR="00377944" w:rsidRDefault="00391015" w:rsidP="7C0B9A40">
      <w:pPr>
        <w:pStyle w:val="Overskrift3"/>
        <w:rPr>
          <w:highlight w:val="yellow"/>
        </w:rPr>
      </w:pPr>
      <w:bookmarkStart w:id="33" w:name="_Toc558060084"/>
      <w:r w:rsidRPr="7C0B9A40">
        <w:rPr>
          <w:highlight w:val="yellow"/>
        </w:rPr>
        <w:t>3</w:t>
      </w:r>
      <w:r w:rsidR="00812FE9" w:rsidRPr="7C0B9A40">
        <w:rPr>
          <w:highlight w:val="yellow"/>
        </w:rPr>
        <w:t xml:space="preserve">.2.1 </w:t>
      </w:r>
      <w:r w:rsidR="00377944" w:rsidRPr="7C0B9A40">
        <w:rPr>
          <w:highlight w:val="yellow"/>
        </w:rPr>
        <w:t>Hvad skal behandleren gennemgå i konsultationen?</w:t>
      </w:r>
      <w:bookmarkEnd w:id="33"/>
    </w:p>
    <w:p w14:paraId="580CBAA4" w14:textId="7ACE13B8" w:rsidR="003B0B91" w:rsidRDefault="003B0B91" w:rsidP="7C0B9A40">
      <w:pPr>
        <w:pStyle w:val="Listeafsnit"/>
        <w:numPr>
          <w:ilvl w:val="0"/>
          <w:numId w:val="44"/>
        </w:numPr>
        <w:rPr>
          <w:b/>
          <w:bCs/>
          <w:highlight w:val="yellow"/>
        </w:rPr>
      </w:pPr>
      <w:r w:rsidRPr="7C0B9A40">
        <w:rPr>
          <w:b/>
          <w:bCs/>
          <w:highlight w:val="yellow"/>
        </w:rPr>
        <w:t>Årskontrol</w:t>
      </w:r>
    </w:p>
    <w:p w14:paraId="11146FC9" w14:textId="61167248" w:rsidR="006002C7" w:rsidRDefault="0038049B" w:rsidP="7C0B9A40">
      <w:pPr>
        <w:pStyle w:val="Listeafsnit"/>
        <w:rPr>
          <w:highlight w:val="yellow"/>
        </w:rPr>
      </w:pPr>
      <w:r w:rsidRPr="7C0B9A40">
        <w:rPr>
          <w:highlight w:val="yellow"/>
        </w:rPr>
        <w:t>Skal indeholde</w:t>
      </w:r>
      <w:r w:rsidR="00C16936" w:rsidRPr="7C0B9A40">
        <w:rPr>
          <w:highlight w:val="yellow"/>
        </w:rPr>
        <w:t>:</w:t>
      </w:r>
      <w:r>
        <w:t xml:space="preserve"> </w:t>
      </w:r>
    </w:p>
    <w:p w14:paraId="7BA535C0" w14:textId="088BE904" w:rsidR="00406382" w:rsidRDefault="006002C7" w:rsidP="7C0B9A40">
      <w:pPr>
        <w:pStyle w:val="Listeafsnit"/>
        <w:numPr>
          <w:ilvl w:val="1"/>
          <w:numId w:val="44"/>
        </w:numPr>
        <w:rPr>
          <w:highlight w:val="yellow"/>
        </w:rPr>
      </w:pPr>
      <w:r w:rsidRPr="7C0B9A40">
        <w:rPr>
          <w:highlight w:val="yellow"/>
        </w:rPr>
        <w:t>A</w:t>
      </w:r>
      <w:r w:rsidR="009E65A0" w:rsidRPr="7C0B9A40">
        <w:rPr>
          <w:highlight w:val="yellow"/>
        </w:rPr>
        <w:t>ktuelt</w:t>
      </w:r>
      <w:r w:rsidR="00E36EBE" w:rsidRPr="7C0B9A40">
        <w:rPr>
          <w:highlight w:val="yellow"/>
        </w:rPr>
        <w:t>: ”siden sidst”</w:t>
      </w:r>
      <w:r w:rsidR="00C16936" w:rsidRPr="7C0B9A40">
        <w:rPr>
          <w:highlight w:val="yellow"/>
        </w:rPr>
        <w:t>,</w:t>
      </w:r>
      <w:r w:rsidRPr="7C0B9A40">
        <w:rPr>
          <w:highlight w:val="yellow"/>
        </w:rPr>
        <w:t xml:space="preserve"> </w:t>
      </w:r>
      <w:r w:rsidR="00072EF9" w:rsidRPr="7C0B9A40">
        <w:rPr>
          <w:highlight w:val="yellow"/>
        </w:rPr>
        <w:t>glukosekontrol</w:t>
      </w:r>
      <w:r w:rsidR="00B146A8" w:rsidRPr="7C0B9A40">
        <w:rPr>
          <w:highlight w:val="yellow"/>
        </w:rPr>
        <w:t xml:space="preserve">, </w:t>
      </w:r>
      <w:proofErr w:type="spellStart"/>
      <w:r w:rsidR="00B146A8" w:rsidRPr="7C0B9A40">
        <w:rPr>
          <w:highlight w:val="yellow"/>
        </w:rPr>
        <w:t>HjBT</w:t>
      </w:r>
      <w:proofErr w:type="spellEnd"/>
      <w:r w:rsidR="00DD4FED" w:rsidRPr="7C0B9A40">
        <w:rPr>
          <w:highlight w:val="yellow"/>
        </w:rPr>
        <w:t>,</w:t>
      </w:r>
      <w:r w:rsidR="00072EF9" w:rsidRPr="7C0B9A40">
        <w:rPr>
          <w:highlight w:val="yellow"/>
        </w:rPr>
        <w:t xml:space="preserve"> TDD</w:t>
      </w:r>
      <w:r w:rsidR="00DD4FED" w:rsidRPr="7C0B9A40">
        <w:rPr>
          <w:highlight w:val="yellow"/>
        </w:rPr>
        <w:t xml:space="preserve">, </w:t>
      </w:r>
      <w:r w:rsidR="00406382" w:rsidRPr="7C0B9A40">
        <w:rPr>
          <w:highlight w:val="yellow"/>
        </w:rPr>
        <w:t>medicingenne</w:t>
      </w:r>
      <w:r w:rsidR="005135A7" w:rsidRPr="7C0B9A40">
        <w:rPr>
          <w:highlight w:val="yellow"/>
        </w:rPr>
        <w:t xml:space="preserve">mgang, </w:t>
      </w:r>
      <w:proofErr w:type="spellStart"/>
      <w:r w:rsidR="00E16F19" w:rsidRPr="7C0B9A40">
        <w:rPr>
          <w:highlight w:val="yellow"/>
        </w:rPr>
        <w:t>navigator</w:t>
      </w:r>
      <w:proofErr w:type="spellEnd"/>
      <w:r w:rsidR="00E16F19" w:rsidRPr="7C0B9A40">
        <w:rPr>
          <w:highlight w:val="yellow"/>
        </w:rPr>
        <w:t xml:space="preserve"> </w:t>
      </w:r>
      <w:r w:rsidR="00B146A8" w:rsidRPr="7C0B9A40">
        <w:rPr>
          <w:highlight w:val="yellow"/>
        </w:rPr>
        <w:t xml:space="preserve">gennemgang </w:t>
      </w:r>
      <w:r w:rsidR="00E16F19" w:rsidRPr="7C0B9A40">
        <w:rPr>
          <w:highlight w:val="yellow"/>
        </w:rPr>
        <w:t>(DVDD)</w:t>
      </w:r>
      <w:r w:rsidR="00B22076" w:rsidRPr="7C0B9A40">
        <w:rPr>
          <w:highlight w:val="yellow"/>
        </w:rPr>
        <w:t>.</w:t>
      </w:r>
    </w:p>
    <w:p w14:paraId="0E3030FD" w14:textId="5F304851" w:rsidR="009E65A0" w:rsidRDefault="00495D38" w:rsidP="7C0B9A40">
      <w:pPr>
        <w:pStyle w:val="Listeafsnit"/>
        <w:numPr>
          <w:ilvl w:val="1"/>
          <w:numId w:val="44"/>
        </w:numPr>
        <w:rPr>
          <w:highlight w:val="yellow"/>
        </w:rPr>
      </w:pPr>
      <w:r w:rsidRPr="7C0B9A40">
        <w:rPr>
          <w:highlight w:val="yellow"/>
        </w:rPr>
        <w:t>O</w:t>
      </w:r>
      <w:r w:rsidR="005E1B2A" w:rsidRPr="7C0B9A40">
        <w:rPr>
          <w:highlight w:val="yellow"/>
        </w:rPr>
        <w:t>bjektiv undersøgels</w:t>
      </w:r>
      <w:r w:rsidR="00B146A8" w:rsidRPr="7C0B9A40">
        <w:rPr>
          <w:highlight w:val="yellow"/>
        </w:rPr>
        <w:t>e</w:t>
      </w:r>
      <w:r w:rsidR="001131F0" w:rsidRPr="7C0B9A40">
        <w:rPr>
          <w:highlight w:val="yellow"/>
        </w:rPr>
        <w:t xml:space="preserve"> (fokuseret)</w:t>
      </w:r>
      <w:r w:rsidRPr="7C0B9A40">
        <w:rPr>
          <w:highlight w:val="yellow"/>
        </w:rPr>
        <w:t>,</w:t>
      </w:r>
      <w:r w:rsidR="00B146A8" w:rsidRPr="7C0B9A40">
        <w:rPr>
          <w:highlight w:val="yellow"/>
        </w:rPr>
        <w:t xml:space="preserve"> </w:t>
      </w:r>
      <w:r w:rsidR="001131F0" w:rsidRPr="7C0B9A40">
        <w:rPr>
          <w:highlight w:val="yellow"/>
        </w:rPr>
        <w:t>BT, vægt</w:t>
      </w:r>
      <w:r w:rsidR="00976460" w:rsidRPr="7C0B9A40">
        <w:rPr>
          <w:highlight w:val="yellow"/>
        </w:rPr>
        <w:t>,</w:t>
      </w:r>
      <w:r w:rsidR="001131F0" w:rsidRPr="7C0B9A40">
        <w:rPr>
          <w:highlight w:val="yellow"/>
        </w:rPr>
        <w:t xml:space="preserve"> </w:t>
      </w:r>
      <w:r w:rsidR="009E65A0" w:rsidRPr="7C0B9A40">
        <w:rPr>
          <w:highlight w:val="yellow"/>
        </w:rPr>
        <w:t>fødder.</w:t>
      </w:r>
    </w:p>
    <w:p w14:paraId="3440AA5A" w14:textId="5173F019" w:rsidR="008079C6" w:rsidRPr="000F1BB8" w:rsidRDefault="008079C6" w:rsidP="7C0B9A40">
      <w:pPr>
        <w:pStyle w:val="Listeafsnit"/>
        <w:numPr>
          <w:ilvl w:val="1"/>
          <w:numId w:val="44"/>
        </w:numPr>
        <w:rPr>
          <w:highlight w:val="yellow"/>
        </w:rPr>
      </w:pPr>
      <w:r w:rsidRPr="7C0B9A40">
        <w:rPr>
          <w:highlight w:val="yellow"/>
        </w:rPr>
        <w:t>Gl</w:t>
      </w:r>
      <w:r w:rsidR="002C3D0C" w:rsidRPr="7C0B9A40">
        <w:rPr>
          <w:highlight w:val="yellow"/>
        </w:rPr>
        <w:t>ykæmisk kontrol: CGM</w:t>
      </w:r>
      <w:r w:rsidR="000479A5" w:rsidRPr="7C0B9A40">
        <w:rPr>
          <w:highlight w:val="yellow"/>
        </w:rPr>
        <w:t>-</w:t>
      </w:r>
      <w:r w:rsidR="002C3D0C" w:rsidRPr="7C0B9A40">
        <w:rPr>
          <w:highlight w:val="yellow"/>
        </w:rPr>
        <w:t>data alternativt profiler</w:t>
      </w:r>
      <w:r w:rsidR="5F9BB6EF" w:rsidRPr="7C0B9A40">
        <w:rPr>
          <w:highlight w:val="yellow"/>
        </w:rPr>
        <w:t xml:space="preserve">. Data fra upload </w:t>
      </w:r>
      <w:r w:rsidR="00DA5F29">
        <w:rPr>
          <w:highlight w:val="yellow"/>
        </w:rPr>
        <w:t>30</w:t>
      </w:r>
      <w:r w:rsidR="5F9BB6EF" w:rsidRPr="7C0B9A40">
        <w:rPr>
          <w:highlight w:val="yellow"/>
        </w:rPr>
        <w:t xml:space="preserve"> dage før årskontrol indsamles. Hvis data ikke er uploadet automati</w:t>
      </w:r>
      <w:r w:rsidR="21E9B433" w:rsidRPr="7C0B9A40">
        <w:rPr>
          <w:highlight w:val="yellow"/>
        </w:rPr>
        <w:t>sk, skal f</w:t>
      </w:r>
      <w:r w:rsidR="000F1BB8" w:rsidRPr="7C0B9A40">
        <w:rPr>
          <w:highlight w:val="yellow"/>
        </w:rPr>
        <w:t>ølgende</w:t>
      </w:r>
      <w:r w:rsidR="21E9B433" w:rsidRPr="7C0B9A40">
        <w:rPr>
          <w:highlight w:val="yellow"/>
        </w:rPr>
        <w:t xml:space="preserve"> indhentes manuelt: Time-in-range</w:t>
      </w:r>
      <w:r w:rsidR="0D03BBE5" w:rsidRPr="7C0B9A40">
        <w:rPr>
          <w:highlight w:val="yellow"/>
        </w:rPr>
        <w:t xml:space="preserve"> (TIR)</w:t>
      </w:r>
      <w:r w:rsidR="21E9B433" w:rsidRPr="7C0B9A40">
        <w:rPr>
          <w:highlight w:val="yellow"/>
        </w:rPr>
        <w:t>, time-above-range</w:t>
      </w:r>
      <w:r w:rsidR="481AF8AB" w:rsidRPr="7C0B9A40">
        <w:rPr>
          <w:highlight w:val="yellow"/>
        </w:rPr>
        <w:t xml:space="preserve"> (TAR)</w:t>
      </w:r>
      <w:r w:rsidR="21E9B433" w:rsidRPr="7C0B9A40">
        <w:rPr>
          <w:highlight w:val="yellow"/>
        </w:rPr>
        <w:t>, time-below-range</w:t>
      </w:r>
      <w:r w:rsidR="0E640AD6" w:rsidRPr="7C0B9A40">
        <w:rPr>
          <w:highlight w:val="yellow"/>
        </w:rPr>
        <w:t xml:space="preserve"> (TBR)</w:t>
      </w:r>
      <w:r w:rsidR="21E9B433" w:rsidRPr="7C0B9A40">
        <w:rPr>
          <w:highlight w:val="yellow"/>
        </w:rPr>
        <w:t xml:space="preserve">, </w:t>
      </w:r>
      <w:proofErr w:type="spellStart"/>
      <w:r w:rsidR="21E9B433" w:rsidRPr="7C0B9A40">
        <w:rPr>
          <w:highlight w:val="yellow"/>
        </w:rPr>
        <w:t>mean</w:t>
      </w:r>
      <w:proofErr w:type="spellEnd"/>
      <w:r w:rsidR="21E9B433" w:rsidRPr="7C0B9A40">
        <w:rPr>
          <w:highlight w:val="yellow"/>
        </w:rPr>
        <w:t xml:space="preserve"> sensor </w:t>
      </w:r>
      <w:proofErr w:type="spellStart"/>
      <w:r w:rsidR="21E9B433" w:rsidRPr="7C0B9A40">
        <w:rPr>
          <w:highlight w:val="yellow"/>
        </w:rPr>
        <w:t>glucose</w:t>
      </w:r>
      <w:proofErr w:type="spellEnd"/>
      <w:r w:rsidR="481A556D" w:rsidRPr="7C0B9A40">
        <w:rPr>
          <w:highlight w:val="yellow"/>
        </w:rPr>
        <w:t>, standard deviation</w:t>
      </w:r>
      <w:r w:rsidR="075D8571" w:rsidRPr="7C0B9A40">
        <w:rPr>
          <w:highlight w:val="yellow"/>
        </w:rPr>
        <w:t xml:space="preserve"> (SD)</w:t>
      </w:r>
      <w:r w:rsidR="481A556D" w:rsidRPr="7C0B9A40">
        <w:rPr>
          <w:highlight w:val="yellow"/>
        </w:rPr>
        <w:t>, coefficient of variation (CV)</w:t>
      </w:r>
      <w:r w:rsidR="06352735" w:rsidRPr="7C0B9A40">
        <w:rPr>
          <w:highlight w:val="yellow"/>
        </w:rPr>
        <w:t>.</w:t>
      </w:r>
      <w:r w:rsidR="002C3D0C">
        <w:t xml:space="preserve"> </w:t>
      </w:r>
    </w:p>
    <w:p w14:paraId="2DE98910" w14:textId="26C62ECB" w:rsidR="5D1BA118" w:rsidRDefault="5D1BA118" w:rsidP="7C0B9A40">
      <w:pPr>
        <w:pStyle w:val="Listeafsnit"/>
        <w:numPr>
          <w:ilvl w:val="1"/>
          <w:numId w:val="44"/>
        </w:numPr>
        <w:rPr>
          <w:highlight w:val="yellow"/>
        </w:rPr>
      </w:pPr>
      <w:r w:rsidRPr="7C0B9A40">
        <w:rPr>
          <w:highlight w:val="yellow"/>
        </w:rPr>
        <w:t>Øjenundersøgelse: Sikre at der foreligger ø</w:t>
      </w:r>
      <w:r w:rsidR="74DD660D" w:rsidRPr="7C0B9A40">
        <w:rPr>
          <w:highlight w:val="yellow"/>
        </w:rPr>
        <w:t xml:space="preserve">jenfoto som ikke er mere end 1 år gammel. </w:t>
      </w:r>
      <w:proofErr w:type="gramStart"/>
      <w:r w:rsidR="74DD660D" w:rsidRPr="7C0B9A40">
        <w:rPr>
          <w:highlight w:val="yellow"/>
        </w:rPr>
        <w:t>Såfrem</w:t>
      </w:r>
      <w:r w:rsidR="016D5668" w:rsidRPr="7C0B9A40">
        <w:rPr>
          <w:highlight w:val="yellow"/>
        </w:rPr>
        <w:t>t</w:t>
      </w:r>
      <w:proofErr w:type="gramEnd"/>
      <w:r w:rsidR="74DD660D" w:rsidRPr="7C0B9A40">
        <w:rPr>
          <w:highlight w:val="yellow"/>
        </w:rPr>
        <w:t xml:space="preserve"> der ikke gør det, skal deltager</w:t>
      </w:r>
      <w:r w:rsidR="00C75A1F" w:rsidRPr="7C0B9A40">
        <w:rPr>
          <w:highlight w:val="yellow"/>
        </w:rPr>
        <w:t>en</w:t>
      </w:r>
      <w:r w:rsidR="74DD660D" w:rsidRPr="7C0B9A40">
        <w:rPr>
          <w:highlight w:val="yellow"/>
        </w:rPr>
        <w:t xml:space="preserve"> henvises til nyt øjenfoto, som skal tages indenfor de næ</w:t>
      </w:r>
      <w:r w:rsidR="4817C6F3" w:rsidRPr="7C0B9A40">
        <w:rPr>
          <w:highlight w:val="yellow"/>
        </w:rPr>
        <w:t>s</w:t>
      </w:r>
      <w:r w:rsidR="74DD660D" w:rsidRPr="7C0B9A40">
        <w:rPr>
          <w:highlight w:val="yellow"/>
        </w:rPr>
        <w:t>te 3 mån</w:t>
      </w:r>
      <w:r w:rsidR="00C75A1F" w:rsidRPr="7C0B9A40">
        <w:rPr>
          <w:highlight w:val="yellow"/>
        </w:rPr>
        <w:t>e</w:t>
      </w:r>
      <w:r w:rsidR="74DD660D" w:rsidRPr="7C0B9A40">
        <w:rPr>
          <w:highlight w:val="yellow"/>
        </w:rPr>
        <w:t>der</w:t>
      </w:r>
      <w:r w:rsidR="38FF1874" w:rsidRPr="7C0B9A40">
        <w:rPr>
          <w:highlight w:val="yellow"/>
        </w:rPr>
        <w:t>.</w:t>
      </w:r>
      <w:r w:rsidR="32B50BF8" w:rsidRPr="7C0B9A40">
        <w:rPr>
          <w:highlight w:val="yellow"/>
        </w:rPr>
        <w:t xml:space="preserve"> Der vil </w:t>
      </w:r>
      <w:r w:rsidR="6E224A2B" w:rsidRPr="7C0B9A40">
        <w:rPr>
          <w:highlight w:val="yellow"/>
        </w:rPr>
        <w:t>som minimum</w:t>
      </w:r>
      <w:r w:rsidR="00AF293B" w:rsidRPr="7C0B9A40">
        <w:rPr>
          <w:highlight w:val="yellow"/>
        </w:rPr>
        <w:t xml:space="preserve"> </w:t>
      </w:r>
      <w:r w:rsidR="00AF293B" w:rsidRPr="7C0B9A40">
        <w:rPr>
          <w:highlight w:val="yellow"/>
        </w:rPr>
        <w:lastRenderedPageBreak/>
        <w:t>blive</w:t>
      </w:r>
      <w:r w:rsidR="6E224A2B" w:rsidRPr="7C0B9A40">
        <w:rPr>
          <w:highlight w:val="yellow"/>
        </w:rPr>
        <w:t xml:space="preserve"> </w:t>
      </w:r>
      <w:r w:rsidR="32B50BF8" w:rsidRPr="7C0B9A40">
        <w:rPr>
          <w:highlight w:val="yellow"/>
        </w:rPr>
        <w:t>taget et</w:t>
      </w:r>
      <w:r w:rsidR="00CAC1BE" w:rsidRPr="7C0B9A40">
        <w:rPr>
          <w:highlight w:val="yellow"/>
        </w:rPr>
        <w:t xml:space="preserve"> nyt</w:t>
      </w:r>
      <w:r w:rsidR="32B50BF8" w:rsidRPr="7C0B9A40">
        <w:rPr>
          <w:highlight w:val="yellow"/>
        </w:rPr>
        <w:t xml:space="preserve"> øjenfoto ved afslutningen og ellers iht</w:t>
      </w:r>
      <w:r w:rsidR="00BD29FE" w:rsidRPr="7C0B9A40">
        <w:rPr>
          <w:highlight w:val="yellow"/>
        </w:rPr>
        <w:t>.</w:t>
      </w:r>
      <w:r w:rsidR="32B50BF8" w:rsidRPr="7C0B9A40">
        <w:rPr>
          <w:highlight w:val="yellow"/>
        </w:rPr>
        <w:t xml:space="preserve"> den gældende nationale retningsl</w:t>
      </w:r>
      <w:r w:rsidR="313EFF8C" w:rsidRPr="7C0B9A40">
        <w:rPr>
          <w:highlight w:val="yellow"/>
        </w:rPr>
        <w:t>inje for screening af diabetisk retinopati udstedt af DOS (Dansk Oftalmologisk Selskab)</w:t>
      </w:r>
      <w:r w:rsidR="2DBA8C1B" w:rsidRPr="7C0B9A40">
        <w:rPr>
          <w:highlight w:val="yellow"/>
        </w:rPr>
        <w:t xml:space="preserve"> i løbet af projektet.</w:t>
      </w:r>
    </w:p>
    <w:p w14:paraId="6473B95F" w14:textId="06D8AD0F" w:rsidR="005135A7" w:rsidRDefault="000F7867" w:rsidP="7C0B9A40">
      <w:pPr>
        <w:pStyle w:val="Listeafsnit"/>
        <w:numPr>
          <w:ilvl w:val="1"/>
          <w:numId w:val="44"/>
        </w:numPr>
        <w:rPr>
          <w:highlight w:val="yellow"/>
        </w:rPr>
      </w:pPr>
      <w:r w:rsidRPr="7C0B9A40">
        <w:rPr>
          <w:highlight w:val="yellow"/>
        </w:rPr>
        <w:t xml:space="preserve">Biokemi: </w:t>
      </w:r>
      <w:r w:rsidR="00CB22D7" w:rsidRPr="7C0B9A40">
        <w:rPr>
          <w:highlight w:val="yellow"/>
        </w:rPr>
        <w:t xml:space="preserve">hæmatologi, nyretal, levertal, </w:t>
      </w:r>
      <w:r w:rsidR="003F5C37" w:rsidRPr="7C0B9A40">
        <w:rPr>
          <w:highlight w:val="yellow"/>
        </w:rPr>
        <w:t>lipider, A1c</w:t>
      </w:r>
      <w:r w:rsidR="00274DDD" w:rsidRPr="7C0B9A40">
        <w:rPr>
          <w:highlight w:val="yellow"/>
        </w:rPr>
        <w:t>.</w:t>
      </w:r>
    </w:p>
    <w:p w14:paraId="74ACC04A" w14:textId="3382DA93" w:rsidR="7E63FAEE" w:rsidRDefault="000225BE" w:rsidP="7C0B9A40">
      <w:pPr>
        <w:pStyle w:val="Listeafsnit"/>
        <w:numPr>
          <w:ilvl w:val="1"/>
          <w:numId w:val="44"/>
        </w:numPr>
        <w:rPr>
          <w:highlight w:val="yellow"/>
        </w:rPr>
      </w:pPr>
      <w:r w:rsidRPr="7C0B9A40">
        <w:rPr>
          <w:highlight w:val="yellow"/>
        </w:rPr>
        <w:t>Indhentning af studiets endepunkter</w:t>
      </w:r>
      <w:r w:rsidR="004214B8" w:rsidRPr="7C0B9A40">
        <w:rPr>
          <w:highlight w:val="yellow"/>
        </w:rPr>
        <w:t>, som</w:t>
      </w:r>
      <w:r w:rsidRPr="7C0B9A40">
        <w:rPr>
          <w:highlight w:val="yellow"/>
        </w:rPr>
        <w:t xml:space="preserve"> udfyldes i</w:t>
      </w:r>
      <w:r w:rsidR="005C4684" w:rsidRPr="7C0B9A40">
        <w:rPr>
          <w:highlight w:val="yellow"/>
        </w:rPr>
        <w:t xml:space="preserve"> journalen med hertil </w:t>
      </w:r>
      <w:r w:rsidR="003A78CB" w:rsidRPr="7C0B9A40">
        <w:rPr>
          <w:highlight w:val="yellow"/>
        </w:rPr>
        <w:t>oprettet</w:t>
      </w:r>
      <w:r w:rsidRPr="7C0B9A40">
        <w:rPr>
          <w:highlight w:val="yellow"/>
        </w:rPr>
        <w:t xml:space="preserve"> </w:t>
      </w:r>
      <w:r w:rsidR="00E50F3F" w:rsidRPr="7C0B9A40">
        <w:rPr>
          <w:highlight w:val="yellow"/>
        </w:rPr>
        <w:t>smartphrase.</w:t>
      </w:r>
    </w:p>
    <w:p w14:paraId="50F98FD2" w14:textId="77777777" w:rsidR="00653A7E" w:rsidRDefault="00F84CE4" w:rsidP="7C0B9A40">
      <w:pPr>
        <w:pStyle w:val="Listeafsnit"/>
        <w:numPr>
          <w:ilvl w:val="1"/>
          <w:numId w:val="44"/>
        </w:numPr>
        <w:rPr>
          <w:highlight w:val="yellow"/>
        </w:rPr>
      </w:pPr>
      <w:r w:rsidRPr="7C0B9A40">
        <w:rPr>
          <w:highlight w:val="yellow"/>
        </w:rPr>
        <w:t>Plan: Ny risik</w:t>
      </w:r>
      <w:r w:rsidR="00195E09" w:rsidRPr="7C0B9A40">
        <w:rPr>
          <w:highlight w:val="yellow"/>
        </w:rPr>
        <w:t>o</w:t>
      </w:r>
      <w:r w:rsidR="00E214AE" w:rsidRPr="7C0B9A40">
        <w:rPr>
          <w:highlight w:val="yellow"/>
        </w:rPr>
        <w:t>vurdering</w:t>
      </w:r>
      <w:r w:rsidR="00C4035B" w:rsidRPr="7C0B9A40">
        <w:rPr>
          <w:highlight w:val="yellow"/>
        </w:rPr>
        <w:t xml:space="preserve"> </w:t>
      </w:r>
      <w:r w:rsidR="00C10263" w:rsidRPr="7C0B9A40">
        <w:rPr>
          <w:highlight w:val="yellow"/>
        </w:rPr>
        <w:t>gøres løbende gennem</w:t>
      </w:r>
      <w:r w:rsidR="00E5060A" w:rsidRPr="7C0B9A40">
        <w:rPr>
          <w:highlight w:val="yellow"/>
        </w:rPr>
        <w:t xml:space="preserve"> </w:t>
      </w:r>
      <w:r w:rsidR="00C10263" w:rsidRPr="7C0B9A40">
        <w:rPr>
          <w:highlight w:val="yellow"/>
        </w:rPr>
        <w:t xml:space="preserve">studiet </w:t>
      </w:r>
      <w:r w:rsidR="00C4035B" w:rsidRPr="7C0B9A40">
        <w:rPr>
          <w:highlight w:val="yellow"/>
        </w:rPr>
        <w:t>mhp</w:t>
      </w:r>
      <w:r w:rsidR="00E5060A" w:rsidRPr="7C0B9A40">
        <w:rPr>
          <w:highlight w:val="yellow"/>
        </w:rPr>
        <w:t>.</w:t>
      </w:r>
      <w:r w:rsidR="00C4035B" w:rsidRPr="7C0B9A40">
        <w:rPr>
          <w:highlight w:val="yellow"/>
        </w:rPr>
        <w:t xml:space="preserve"> </w:t>
      </w:r>
      <w:r w:rsidR="00B3086C" w:rsidRPr="7C0B9A40">
        <w:rPr>
          <w:highlight w:val="yellow"/>
        </w:rPr>
        <w:t>optimering af medicinsk behandlin</w:t>
      </w:r>
      <w:r w:rsidR="00E5060A" w:rsidRPr="7C0B9A40">
        <w:rPr>
          <w:highlight w:val="yellow"/>
        </w:rPr>
        <w:t>g</w:t>
      </w:r>
      <w:r w:rsidR="00B3086C" w:rsidRPr="7C0B9A40">
        <w:rPr>
          <w:highlight w:val="yellow"/>
        </w:rPr>
        <w:t xml:space="preserve"> og </w:t>
      </w:r>
      <w:r w:rsidR="009D46FB" w:rsidRPr="7C0B9A40">
        <w:rPr>
          <w:highlight w:val="yellow"/>
        </w:rPr>
        <w:t>evt.</w:t>
      </w:r>
      <w:r w:rsidR="00B3086C" w:rsidRPr="7C0B9A40">
        <w:rPr>
          <w:highlight w:val="yellow"/>
        </w:rPr>
        <w:t xml:space="preserve"> tilva</w:t>
      </w:r>
      <w:r w:rsidR="00E5060A" w:rsidRPr="7C0B9A40">
        <w:rPr>
          <w:highlight w:val="yellow"/>
        </w:rPr>
        <w:t>l</w:t>
      </w:r>
      <w:r w:rsidR="00B3086C" w:rsidRPr="7C0B9A40">
        <w:rPr>
          <w:highlight w:val="yellow"/>
        </w:rPr>
        <w:t xml:space="preserve">g </w:t>
      </w:r>
      <w:r w:rsidR="00E5060A" w:rsidRPr="7C0B9A40">
        <w:rPr>
          <w:highlight w:val="yellow"/>
        </w:rPr>
        <w:t>af studiemedicin</w:t>
      </w:r>
      <w:r w:rsidR="00E214AE" w:rsidRPr="7C0B9A40">
        <w:rPr>
          <w:highlight w:val="yellow"/>
        </w:rPr>
        <w:t xml:space="preserve">, </w:t>
      </w:r>
      <w:r w:rsidR="00195E09" w:rsidRPr="7C0B9A40">
        <w:rPr>
          <w:highlight w:val="yellow"/>
        </w:rPr>
        <w:t>titrering/</w:t>
      </w:r>
      <w:r w:rsidR="00E214AE" w:rsidRPr="7C0B9A40">
        <w:rPr>
          <w:highlight w:val="yellow"/>
        </w:rPr>
        <w:t>opstart</w:t>
      </w:r>
      <w:r w:rsidR="00195E09" w:rsidRPr="7C0B9A40">
        <w:rPr>
          <w:highlight w:val="yellow"/>
        </w:rPr>
        <w:t xml:space="preserve"> af medicin</w:t>
      </w:r>
      <w:r w:rsidR="004D698F" w:rsidRPr="7C0B9A40">
        <w:rPr>
          <w:highlight w:val="yellow"/>
        </w:rPr>
        <w:t xml:space="preserve">, plan for opfølgende blodprøver </w:t>
      </w:r>
      <w:r w:rsidR="00E359A8" w:rsidRPr="7C0B9A40">
        <w:rPr>
          <w:highlight w:val="yellow"/>
        </w:rPr>
        <w:t>og evt</w:t>
      </w:r>
      <w:r w:rsidR="009D46FB" w:rsidRPr="7C0B9A40">
        <w:rPr>
          <w:highlight w:val="yellow"/>
        </w:rPr>
        <w:t>.</w:t>
      </w:r>
      <w:r w:rsidR="00E359A8" w:rsidRPr="7C0B9A40">
        <w:rPr>
          <w:highlight w:val="yellow"/>
        </w:rPr>
        <w:t xml:space="preserve"> kontakt forud for næste kontrol</w:t>
      </w:r>
      <w:r w:rsidR="000479A5" w:rsidRPr="7C0B9A40">
        <w:rPr>
          <w:highlight w:val="yellow"/>
        </w:rPr>
        <w:t>.</w:t>
      </w:r>
    </w:p>
    <w:p w14:paraId="46FCB7AF" w14:textId="7BE68697" w:rsidR="003B4AA7" w:rsidRDefault="003D64DD" w:rsidP="00BD29FE">
      <w:pPr>
        <w:pStyle w:val="Listeafsnit"/>
        <w:numPr>
          <w:ilvl w:val="1"/>
          <w:numId w:val="44"/>
        </w:numPr>
      </w:pPr>
      <w:r w:rsidRPr="7C0B9A40">
        <w:rPr>
          <w:highlight w:val="yellow"/>
        </w:rPr>
        <w:t xml:space="preserve">Besked til </w:t>
      </w:r>
      <w:r w:rsidR="009412D5" w:rsidRPr="7C0B9A40">
        <w:rPr>
          <w:highlight w:val="yellow"/>
        </w:rPr>
        <w:t>STENO1-puljen om netop overstået status</w:t>
      </w:r>
      <w:r w:rsidR="000479A5" w:rsidRPr="7C0B9A40">
        <w:rPr>
          <w:highlight w:val="yellow"/>
        </w:rPr>
        <w:t>.</w:t>
      </w:r>
      <w:r>
        <w:br/>
      </w:r>
    </w:p>
    <w:p w14:paraId="1091C074" w14:textId="64940FDC" w:rsidR="00EF5FC7" w:rsidRDefault="00EF5FC7" w:rsidP="00EF5FC7">
      <w:pPr>
        <w:pStyle w:val="Listeafsnit"/>
        <w:numPr>
          <w:ilvl w:val="0"/>
          <w:numId w:val="44"/>
        </w:numPr>
        <w:rPr>
          <w:b/>
          <w:bCs/>
        </w:rPr>
      </w:pPr>
      <w:r>
        <w:rPr>
          <w:b/>
          <w:bCs/>
        </w:rPr>
        <w:t>Opfølgende kon</w:t>
      </w:r>
      <w:r w:rsidR="00112965">
        <w:rPr>
          <w:b/>
          <w:bCs/>
        </w:rPr>
        <w:t xml:space="preserve">takt </w:t>
      </w:r>
      <w:r w:rsidR="00687412">
        <w:rPr>
          <w:b/>
          <w:bCs/>
        </w:rPr>
        <w:t>(Fremmøde/virtuelt)</w:t>
      </w:r>
    </w:p>
    <w:p w14:paraId="7B2A42BE" w14:textId="371C4117" w:rsidR="003603C0" w:rsidRDefault="00E0370C" w:rsidP="006E1C92">
      <w:pPr>
        <w:pStyle w:val="Listeafsnit"/>
      </w:pPr>
      <w:r>
        <w:t xml:space="preserve">Vil være fokuseret på </w:t>
      </w:r>
      <w:r w:rsidR="00112965">
        <w:t xml:space="preserve">effekt af </w:t>
      </w:r>
      <w:r w:rsidR="001A0FD4">
        <w:t xml:space="preserve">behandling mhp. </w:t>
      </w:r>
      <w:r w:rsidR="00027353">
        <w:t xml:space="preserve">optitrering, </w:t>
      </w:r>
      <w:r w:rsidR="004A7DCD">
        <w:t xml:space="preserve">samt </w:t>
      </w:r>
      <w:r>
        <w:t xml:space="preserve">optimering af </w:t>
      </w:r>
      <w:r w:rsidR="00976EA6">
        <w:t>behandlingsmål</w:t>
      </w:r>
      <w:r w:rsidR="001A0FD4">
        <w:t>.</w:t>
      </w:r>
      <w:r w:rsidR="004A7DCD">
        <w:t xml:space="preserve"> Kontakten v</w:t>
      </w:r>
      <w:r w:rsidR="001A0FD4">
        <w:t>il typisk inkludere</w:t>
      </w:r>
      <w:r w:rsidR="004A7DCD">
        <w:t>:</w:t>
      </w:r>
      <w:r w:rsidR="001A0FD4">
        <w:t xml:space="preserve"> </w:t>
      </w:r>
    </w:p>
    <w:p w14:paraId="3DABDF13" w14:textId="77777777" w:rsidR="00B25A6D" w:rsidRDefault="001B5954" w:rsidP="00B25A6D">
      <w:pPr>
        <w:pStyle w:val="Listeafsnit"/>
        <w:numPr>
          <w:ilvl w:val="1"/>
          <w:numId w:val="44"/>
        </w:numPr>
      </w:pPr>
      <w:r>
        <w:t>hjemmemålinger af BT</w:t>
      </w:r>
    </w:p>
    <w:p w14:paraId="5035515A" w14:textId="6C0A7C6F" w:rsidR="00B25A6D" w:rsidRDefault="00B87DE6" w:rsidP="00B25A6D">
      <w:pPr>
        <w:pStyle w:val="Listeafsnit"/>
        <w:numPr>
          <w:ilvl w:val="1"/>
          <w:numId w:val="44"/>
        </w:numPr>
      </w:pPr>
      <w:r>
        <w:t>CGM-data</w:t>
      </w:r>
      <w:r w:rsidR="00DA5F29">
        <w:t xml:space="preserve"> (30 dage)</w:t>
      </w:r>
    </w:p>
    <w:p w14:paraId="3EB47E39" w14:textId="2A711B69" w:rsidR="00EF5FC7" w:rsidRPr="006E1C92" w:rsidRDefault="00F05CBE" w:rsidP="00B25A6D">
      <w:pPr>
        <w:pStyle w:val="Listeafsnit"/>
        <w:numPr>
          <w:ilvl w:val="1"/>
          <w:numId w:val="44"/>
        </w:numPr>
      </w:pPr>
      <w:r>
        <w:t xml:space="preserve">Biokemisk kontrol af behandling </w:t>
      </w:r>
      <w:r w:rsidR="00976EA6">
        <w:t xml:space="preserve"> </w:t>
      </w:r>
    </w:p>
    <w:p w14:paraId="1C85C028" w14:textId="4F24C209" w:rsidR="002E5774" w:rsidRDefault="61C3E0C2" w:rsidP="002E5774">
      <w:pPr>
        <w:pStyle w:val="Listeafsnit"/>
        <w:numPr>
          <w:ilvl w:val="1"/>
          <w:numId w:val="44"/>
        </w:numPr>
      </w:pPr>
      <w:r>
        <w:t>Fokus på evt</w:t>
      </w:r>
      <w:r w:rsidR="00CB1640">
        <w:t>.</w:t>
      </w:r>
      <w:r>
        <w:t xml:space="preserve"> bivirkninger</w:t>
      </w:r>
      <w:r w:rsidR="00BD29FE">
        <w:t xml:space="preserve"> herunder med særligt fokus på ketoacidose og hypoglykæmi.</w:t>
      </w:r>
    </w:p>
    <w:p w14:paraId="2558B638" w14:textId="394ADF25" w:rsidR="0097232C" w:rsidRDefault="00D41228" w:rsidP="00494FDE">
      <w:commentRangeStart w:id="34"/>
      <w:r>
        <w:t>Opfølgende kontakter i forhold til medic</w:t>
      </w:r>
      <w:r w:rsidR="00E07395">
        <w:t>i</w:t>
      </w:r>
      <w:r>
        <w:t>n</w:t>
      </w:r>
      <w:r w:rsidR="008913DE">
        <w:t>opsta</w:t>
      </w:r>
      <w:r w:rsidR="00200926">
        <w:t>r</w:t>
      </w:r>
      <w:r w:rsidR="008913DE">
        <w:t>t</w:t>
      </w:r>
      <w:r w:rsidR="00200926">
        <w:t xml:space="preserve">. Vi er nødsaget til per protokol at lægge </w:t>
      </w:r>
      <w:r w:rsidR="00266542">
        <w:t>f</w:t>
      </w:r>
      <w:r w:rsidR="00C91D51">
        <w:t xml:space="preserve">aste besøg ind efter opstart at </w:t>
      </w:r>
      <w:r w:rsidR="00B158C5">
        <w:t>s</w:t>
      </w:r>
      <w:r w:rsidR="00F13CE5">
        <w:t>tudie</w:t>
      </w:r>
      <w:r w:rsidR="00B158C5">
        <w:t>medicinen</w:t>
      </w:r>
      <w:r w:rsidR="39AAD256">
        <w:t xml:space="preserve">. Hvis </w:t>
      </w:r>
      <w:r w:rsidR="00036880">
        <w:t>disse besøg</w:t>
      </w:r>
      <w:r w:rsidR="6058B324">
        <w:t xml:space="preserve"> kan</w:t>
      </w:r>
      <w:r w:rsidR="00036880">
        <w:t xml:space="preserve"> </w:t>
      </w:r>
      <w:r w:rsidR="00783BBB">
        <w:t>inkluderes i e</w:t>
      </w:r>
      <w:r w:rsidR="007D71DF">
        <w:t>n</w:t>
      </w:r>
      <w:r w:rsidR="00C8032C">
        <w:t xml:space="preserve"> relevant </w:t>
      </w:r>
      <w:r w:rsidR="007D71DF">
        <w:t>op</w:t>
      </w:r>
      <w:r w:rsidR="00BB03BE">
        <w:t xml:space="preserve">følgende </w:t>
      </w:r>
      <w:proofErr w:type="gramStart"/>
      <w:r w:rsidR="006645C7">
        <w:t>kontakt</w:t>
      </w:r>
      <w:proofErr w:type="gramEnd"/>
      <w:r w:rsidR="006645C7">
        <w:t xml:space="preserve"> prioriteres det</w:t>
      </w:r>
      <w:r w:rsidR="00A10803">
        <w:t xml:space="preserve">, men kan om nødvendigt </w:t>
      </w:r>
      <w:r w:rsidR="00E6610C">
        <w:t xml:space="preserve">planlægges som studiespecifikt </w:t>
      </w:r>
      <w:r w:rsidR="00925451">
        <w:t>besøg</w:t>
      </w:r>
      <w:r w:rsidR="00C6171A">
        <w:t>.</w:t>
      </w:r>
      <w:r w:rsidR="00DC0B43">
        <w:t xml:space="preserve"> </w:t>
      </w:r>
    </w:p>
    <w:p w14:paraId="6D652B67" w14:textId="62DA3192" w:rsidR="00E64933" w:rsidRDefault="009A49DF" w:rsidP="000D365D">
      <w:pPr>
        <w:pStyle w:val="Overskrift3"/>
      </w:pPr>
      <w:bookmarkStart w:id="35" w:name="_Toc1084582478"/>
      <w:commentRangeStart w:id="36"/>
      <w:r>
        <w:t>Figur 1</w:t>
      </w:r>
      <w:r w:rsidR="7683C793">
        <w:t xml:space="preserve"> – behandlingsalgoritme STENO1</w:t>
      </w:r>
      <w:bookmarkEnd w:id="35"/>
    </w:p>
    <w:p w14:paraId="1340B6C8" w14:textId="66E8B6AB" w:rsidR="00703FF7" w:rsidRDefault="007B75BB" w:rsidP="7C0B9A40">
      <w:r>
        <w:rPr>
          <w:noProof/>
        </w:rPr>
        <w:drawing>
          <wp:inline distT="0" distB="0" distL="0" distR="0" wp14:anchorId="3292D1F2" wp14:editId="1F77B294">
            <wp:extent cx="6392562" cy="2713442"/>
            <wp:effectExtent l="0" t="0" r="8255"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pic:cNvPicPr/>
                  </pic:nvPicPr>
                  <pic:blipFill>
                    <a:blip r:embed="rId20">
                      <a:extLst>
                        <a:ext uri="{28A0092B-C50C-407E-A947-70E740481C1C}">
                          <a14:useLocalDpi xmlns:a14="http://schemas.microsoft.com/office/drawing/2010/main" val="0"/>
                        </a:ext>
                      </a:extLst>
                    </a:blip>
                    <a:stretch>
                      <a:fillRect/>
                    </a:stretch>
                  </pic:blipFill>
                  <pic:spPr>
                    <a:xfrm>
                      <a:off x="0" y="0"/>
                      <a:ext cx="6392562" cy="2713442"/>
                    </a:xfrm>
                    <a:prstGeom prst="rect">
                      <a:avLst/>
                    </a:prstGeom>
                  </pic:spPr>
                </pic:pic>
              </a:graphicData>
            </a:graphic>
          </wp:inline>
        </w:drawing>
      </w:r>
    </w:p>
    <w:p w14:paraId="201272F3" w14:textId="724F691F" w:rsidR="0097232C" w:rsidRPr="0097232C" w:rsidRDefault="00DE681F" w:rsidP="7C0B9A40">
      <w:pPr>
        <w:pStyle w:val="Overskrift3"/>
      </w:pPr>
      <w:bookmarkStart w:id="37" w:name="_Toc1488949415"/>
      <w:commentRangeStart w:id="38"/>
      <w:r>
        <w:lastRenderedPageBreak/>
        <w:t xml:space="preserve">3.2.2 </w:t>
      </w:r>
      <w:r w:rsidR="00010C1B">
        <w:t>S</w:t>
      </w:r>
      <w:r w:rsidR="00790D7A">
        <w:t>tudiemedicin</w:t>
      </w:r>
      <w:bookmarkEnd w:id="37"/>
    </w:p>
    <w:p w14:paraId="1C111CE6" w14:textId="26BC1FB5" w:rsidR="007C011E" w:rsidRDefault="00A009EF" w:rsidP="000D365D">
      <w:pPr>
        <w:pStyle w:val="Overskrift3"/>
      </w:pPr>
      <w:bookmarkStart w:id="39" w:name="_Toc1107572163"/>
      <w:proofErr w:type="spellStart"/>
      <w:r>
        <w:t>SGLT</w:t>
      </w:r>
      <w:r w:rsidR="00302AB7">
        <w:t>i</w:t>
      </w:r>
      <w:bookmarkEnd w:id="39"/>
      <w:proofErr w:type="spellEnd"/>
    </w:p>
    <w:p w14:paraId="3C8940CC" w14:textId="2C343A56" w:rsidR="649119C7" w:rsidRDefault="649119C7" w:rsidP="00C22450">
      <w:r>
        <w:t>Kan ikke tilbydes til personer med insulinpumpe.</w:t>
      </w:r>
    </w:p>
    <w:p w14:paraId="2F3A6FDB" w14:textId="3F827806" w:rsidR="00236357" w:rsidRDefault="00EE0607" w:rsidP="00494FDE">
      <w:r>
        <w:t xml:space="preserve">Tilbydes patienter med </w:t>
      </w:r>
      <w:r w:rsidR="00C200E8">
        <w:t xml:space="preserve">nedsat </w:t>
      </w:r>
      <w:r w:rsidR="003A6B32">
        <w:t>nyrefunktion o</w:t>
      </w:r>
      <w:r w:rsidR="00350DD2">
        <w:t>g</w:t>
      </w:r>
      <w:r w:rsidR="00303221">
        <w:t>/</w:t>
      </w:r>
      <w:r w:rsidR="00350DD2">
        <w:t>eller hjertesvigt</w:t>
      </w:r>
      <w:r w:rsidR="2FB2FDAD">
        <w:t xml:space="preserve"> og eller tidligere hjertekar sygdom.</w:t>
      </w:r>
      <w:r w:rsidR="00303221">
        <w:t xml:space="preserve"> jf</w:t>
      </w:r>
      <w:r w:rsidR="00C053A7">
        <w:t>.</w:t>
      </w:r>
      <w:r w:rsidR="00303221">
        <w:t xml:space="preserve"> Figur 1</w:t>
      </w:r>
      <w:r w:rsidR="00391A24">
        <w:t>.</w:t>
      </w:r>
    </w:p>
    <w:p w14:paraId="58BFE9E9" w14:textId="656FEEFC" w:rsidR="003301AB" w:rsidRDefault="00302AB7" w:rsidP="00494FDE">
      <w:r>
        <w:t>Opstart af s</w:t>
      </w:r>
      <w:r w:rsidR="00476CBD">
        <w:t>odium</w:t>
      </w:r>
      <w:r w:rsidR="007A2696">
        <w:t xml:space="preserve"> </w:t>
      </w:r>
      <w:proofErr w:type="spellStart"/>
      <w:r w:rsidR="007F4E2C">
        <w:t>gluc</w:t>
      </w:r>
      <w:r w:rsidR="00F9743B">
        <w:t>ose</w:t>
      </w:r>
      <w:proofErr w:type="spellEnd"/>
      <w:r w:rsidR="00F9743B">
        <w:t xml:space="preserve"> t</w:t>
      </w:r>
      <w:r w:rsidR="00D965CB">
        <w:t>ransporter</w:t>
      </w:r>
      <w:r w:rsidR="006A4CC8">
        <w:t xml:space="preserve"> in</w:t>
      </w:r>
      <w:r w:rsidR="001A1620">
        <w:t>hibitor</w:t>
      </w:r>
      <w:r>
        <w:t>en</w:t>
      </w:r>
      <w:r w:rsidR="004F7A0E">
        <w:t xml:space="preserve"> </w:t>
      </w:r>
      <w:r w:rsidR="001B2549">
        <w:t>(</w:t>
      </w:r>
      <w:proofErr w:type="spellStart"/>
      <w:r w:rsidR="001B2549">
        <w:t>SGLTi</w:t>
      </w:r>
      <w:proofErr w:type="spellEnd"/>
      <w:r w:rsidR="001B2549">
        <w:t>)</w:t>
      </w:r>
      <w:r w:rsidR="00092A81">
        <w:t xml:space="preserve"> sotagl</w:t>
      </w:r>
      <w:r w:rsidR="00092A81" w:rsidRPr="00FB6E67">
        <w:t>if</w:t>
      </w:r>
      <w:r w:rsidR="008362CF" w:rsidRPr="00FB6E67">
        <w:t>lo</w:t>
      </w:r>
      <w:r w:rsidR="00092A81" w:rsidRPr="00FB6E67">
        <w:t>zin</w:t>
      </w:r>
      <w:r w:rsidR="007E7A95" w:rsidRPr="00FB6E67">
        <w:t xml:space="preserve"> i </w:t>
      </w:r>
      <w:r w:rsidR="00CC73F3" w:rsidRPr="00FB6E67">
        <w:t>p</w:t>
      </w:r>
      <w:r w:rsidR="007E7A95" w:rsidRPr="00FB6E67">
        <w:t>at</w:t>
      </w:r>
      <w:r w:rsidR="003B4BDC" w:rsidRPr="00FB6E67">
        <w:t xml:space="preserve">ienter T1D </w:t>
      </w:r>
      <w:r w:rsidR="00751EB3" w:rsidRPr="00FB6E67">
        <w:t>kræ</w:t>
      </w:r>
      <w:r w:rsidR="00751EB3">
        <w:t xml:space="preserve">ver </w:t>
      </w:r>
      <w:r w:rsidR="00776B19">
        <w:t>grundig inf</w:t>
      </w:r>
      <w:r w:rsidR="00234D2D">
        <w:t xml:space="preserve">ormation om </w:t>
      </w:r>
      <w:r w:rsidR="005354A7">
        <w:t xml:space="preserve">stoffets virkning på blodsukkeret </w:t>
      </w:r>
      <w:r w:rsidR="00996AD2">
        <w:t xml:space="preserve">og </w:t>
      </w:r>
      <w:r w:rsidR="00D35108">
        <w:t xml:space="preserve">grundig </w:t>
      </w:r>
      <w:r w:rsidR="007564A6">
        <w:t>genopfriskning</w:t>
      </w:r>
      <w:r w:rsidR="00D35108">
        <w:t xml:space="preserve"> </w:t>
      </w:r>
      <w:r w:rsidR="00CC50E9">
        <w:t>i</w:t>
      </w:r>
      <w:r w:rsidR="00D35108">
        <w:t xml:space="preserve"> målin</w:t>
      </w:r>
      <w:r w:rsidR="00D95A81">
        <w:t xml:space="preserve">g af ketoner og udlevering af </w:t>
      </w:r>
      <w:r w:rsidR="00EE0F88">
        <w:t>patient information</w:t>
      </w:r>
      <w:r w:rsidR="00801EFE">
        <w:t xml:space="preserve"> (BILAG</w:t>
      </w:r>
      <w:r w:rsidR="00BB6E00">
        <w:t xml:space="preserve"> 4A</w:t>
      </w:r>
      <w:r w:rsidR="00801EFE">
        <w:t>)</w:t>
      </w:r>
      <w:r w:rsidR="00391A24">
        <w:t>.</w:t>
      </w:r>
    </w:p>
    <w:p w14:paraId="3D3BEDBB" w14:textId="4229B077" w:rsidR="00472F8E" w:rsidRDefault="00095D89" w:rsidP="00494FDE">
      <w:r>
        <w:t>Bolus insulin</w:t>
      </w:r>
      <w:r w:rsidR="001F61F2">
        <w:t xml:space="preserve">en justeres efter indtag. Basalinsulinen </w:t>
      </w:r>
      <w:r w:rsidR="00297E01">
        <w:t>kan være nødvendig at reducere</w:t>
      </w:r>
      <w:r w:rsidR="004242F9">
        <w:t>.</w:t>
      </w:r>
    </w:p>
    <w:p w14:paraId="0D9ADE8D" w14:textId="7CD40AC9" w:rsidR="004242F9" w:rsidRDefault="004242F9" w:rsidP="00494FDE">
      <w:r>
        <w:t xml:space="preserve">Klinikeren skal inden opstart sikre sig at deltageren ikke har noget stofmisbrug eller alkoholoverforbrug, ALAT &gt; 3 øvre referenceinterval, hvis deltageren bliver behandlet med </w:t>
      </w:r>
      <w:proofErr w:type="spellStart"/>
      <w:r>
        <w:t>digoxin</w:t>
      </w:r>
      <w:proofErr w:type="spellEnd"/>
      <w:r>
        <w:t xml:space="preserve"> skal der følges op med relevante plasma </w:t>
      </w:r>
      <w:proofErr w:type="spellStart"/>
      <w:r>
        <w:t>digoxin</w:t>
      </w:r>
      <w:proofErr w:type="spellEnd"/>
      <w:r>
        <w:t xml:space="preserve"> blodprøver. Deltageren må ikke være indlagt eller have akut sygdom ved opstart af medicinen.</w:t>
      </w:r>
    </w:p>
    <w:p w14:paraId="34EB71F1" w14:textId="3406EABD" w:rsidR="00DC2E2D" w:rsidRDefault="00BB6E00" w:rsidP="00494FDE">
      <w:r>
        <w:t>Jf.</w:t>
      </w:r>
      <w:r w:rsidR="004E7272">
        <w:t xml:space="preserve"> protokollen skal der ligge en </w:t>
      </w:r>
      <w:r w:rsidR="005C7F8F">
        <w:t>safety-</w:t>
      </w:r>
      <w:r w:rsidR="004E7272">
        <w:t xml:space="preserve">kontakt </w:t>
      </w:r>
      <w:r w:rsidR="00654D62">
        <w:t>efter 4 uger, hvis ikke det er oplagt at følge op</w:t>
      </w:r>
      <w:r w:rsidR="00633776">
        <w:t xml:space="preserve"> ved en</w:t>
      </w:r>
      <w:r w:rsidR="00CE26F3">
        <w:t xml:space="preserve"> almindelig</w:t>
      </w:r>
      <w:r w:rsidR="00633776">
        <w:t xml:space="preserve"> klinisk kontrol</w:t>
      </w:r>
      <w:r w:rsidR="00654D62">
        <w:t xml:space="preserve"> </w:t>
      </w:r>
      <w:r w:rsidR="002F42C0">
        <w:t>overgår det til et studiespecifikt besøg</w:t>
      </w:r>
      <w:r w:rsidR="00221AFB">
        <w:t>.</w:t>
      </w:r>
      <w:r w:rsidR="00CE26F3">
        <w:t xml:space="preserve"> Det vil som udgangspunkt være en telefonkontakt</w:t>
      </w:r>
      <w:r w:rsidR="00783710">
        <w:t xml:space="preserve"> </w:t>
      </w:r>
      <w:proofErr w:type="spellStart"/>
      <w:r w:rsidR="00783710">
        <w:t>jvf</w:t>
      </w:r>
      <w:proofErr w:type="spellEnd"/>
      <w:r w:rsidR="00783710">
        <w:t xml:space="preserve"> </w:t>
      </w:r>
      <w:r w:rsidR="008C3C36">
        <w:t>”opfølgende kontakt” ovenfor</w:t>
      </w:r>
      <w:r w:rsidR="00CE26F3">
        <w:t>.</w:t>
      </w:r>
    </w:p>
    <w:p w14:paraId="08A86335" w14:textId="373CEF5D" w:rsidR="00221AFB" w:rsidRDefault="00221AFB" w:rsidP="00494FDE">
      <w:r>
        <w:t>Medicinen bliver udleveret hvorfor</w:t>
      </w:r>
      <w:r w:rsidR="00CE11B0">
        <w:t>,</w:t>
      </w:r>
      <w:r>
        <w:t xml:space="preserve"> </w:t>
      </w:r>
      <w:r w:rsidR="00B941C5">
        <w:t>der skal sendes en besked til STENO1-puljen.</w:t>
      </w:r>
    </w:p>
    <w:p w14:paraId="3C521015" w14:textId="2D1D8D78" w:rsidR="00D41228" w:rsidRDefault="008C4BD0" w:rsidP="00653A7E">
      <w:pPr>
        <w:pStyle w:val="Overskrift3"/>
      </w:pPr>
      <w:bookmarkStart w:id="40" w:name="_Toc1780900843"/>
      <w:r>
        <w:t>G</w:t>
      </w:r>
      <w:r w:rsidR="003C1F7F">
        <w:t>LP-1</w:t>
      </w:r>
      <w:bookmarkEnd w:id="40"/>
    </w:p>
    <w:p w14:paraId="6EF3C9D8" w14:textId="2E5E5567" w:rsidR="00303221" w:rsidRDefault="00303221" w:rsidP="00494FDE">
      <w:r>
        <w:t>Tilbyde</w:t>
      </w:r>
      <w:r w:rsidR="00780764">
        <w:t>s</w:t>
      </w:r>
      <w:r>
        <w:t xml:space="preserve"> </w:t>
      </w:r>
      <w:r w:rsidR="00BB74FE">
        <w:t>patienter med</w:t>
      </w:r>
      <w:r w:rsidR="008E634D">
        <w:t xml:space="preserve"> tidligere </w:t>
      </w:r>
      <w:r w:rsidR="0032374A">
        <w:t>hjerte</w:t>
      </w:r>
      <w:r w:rsidR="00E10561">
        <w:t>-kar</w:t>
      </w:r>
      <w:r w:rsidR="002128A8">
        <w:t>-</w:t>
      </w:r>
      <w:r w:rsidR="008E634D">
        <w:t>sygdom og</w:t>
      </w:r>
      <w:r w:rsidR="00F8658E">
        <w:t>/eller</w:t>
      </w:r>
      <w:r w:rsidR="00BB74FE">
        <w:t xml:space="preserve"> BMI</w:t>
      </w:r>
      <w:r w:rsidR="00780764">
        <w:t xml:space="preserve"> over </w:t>
      </w:r>
      <w:r w:rsidR="00E929A4">
        <w:t>35</w:t>
      </w:r>
      <w:r w:rsidR="00B43408">
        <w:t xml:space="preserve"> kg/m</w:t>
      </w:r>
      <w:r w:rsidR="00B43408">
        <w:rPr>
          <w:vertAlign w:val="superscript"/>
        </w:rPr>
        <w:t>2</w:t>
      </w:r>
      <w:r w:rsidR="006520A4">
        <w:t xml:space="preserve"> og trappes til højeste tolerable dosis </w:t>
      </w:r>
      <w:r w:rsidR="00F903B1">
        <w:t>0,25</w:t>
      </w:r>
      <w:r w:rsidR="00CB6385">
        <w:t xml:space="preserve"> -</w:t>
      </w:r>
      <w:r w:rsidR="00F903B1">
        <w:t xml:space="preserve"> 0,5</w:t>
      </w:r>
      <w:r w:rsidR="00B455B8">
        <w:t xml:space="preserve"> -</w:t>
      </w:r>
      <w:r w:rsidR="00CE17E2">
        <w:t xml:space="preserve"> </w:t>
      </w:r>
      <w:r w:rsidR="00B455B8">
        <w:t>1,0</w:t>
      </w:r>
      <w:r w:rsidR="00CE17E2">
        <w:t xml:space="preserve"> </w:t>
      </w:r>
      <w:r w:rsidR="00B455B8">
        <w:t xml:space="preserve">mg </w:t>
      </w:r>
      <w:r w:rsidR="008A1B9A">
        <w:t xml:space="preserve">én gang om ugen </w:t>
      </w:r>
      <w:r w:rsidR="00AD176B">
        <w:t>med 4 ugers mellemrum</w:t>
      </w:r>
      <w:r w:rsidR="00A36E28">
        <w:t xml:space="preserve">. </w:t>
      </w:r>
      <w:r w:rsidR="00AD176B">
        <w:t xml:space="preserve"> </w:t>
      </w:r>
      <w:r w:rsidR="00CB6385">
        <w:t xml:space="preserve"> </w:t>
      </w:r>
    </w:p>
    <w:p w14:paraId="282342A5" w14:textId="5071C788" w:rsidR="00D92946" w:rsidRDefault="00E426A9" w:rsidP="00494FDE">
      <w:r>
        <w:t>Opstart af GLP</w:t>
      </w:r>
      <w:r w:rsidR="009F1A77">
        <w:t>-1 analog</w:t>
      </w:r>
      <w:r w:rsidR="005A7D40">
        <w:t xml:space="preserve"> (GLP-1)</w:t>
      </w:r>
      <w:r w:rsidR="009544A5">
        <w:t xml:space="preserve"> </w:t>
      </w:r>
      <w:proofErr w:type="spellStart"/>
      <w:r w:rsidR="009544A5">
        <w:t>semaglutid</w:t>
      </w:r>
      <w:proofErr w:type="spellEnd"/>
      <w:r w:rsidR="00556607">
        <w:t xml:space="preserve"> til patienter kræver grundig information om </w:t>
      </w:r>
      <w:proofErr w:type="spellStart"/>
      <w:r w:rsidR="00DB75A4">
        <w:t>gastro</w:t>
      </w:r>
      <w:r w:rsidR="00A767B2">
        <w:t>i</w:t>
      </w:r>
      <w:r w:rsidR="00DB75A4">
        <w:t>ntestinale</w:t>
      </w:r>
      <w:proofErr w:type="spellEnd"/>
      <w:r w:rsidR="00A21288">
        <w:t xml:space="preserve"> bivirkninger </w:t>
      </w:r>
      <w:r w:rsidR="00E926C3">
        <w:t xml:space="preserve">og om at reducere </w:t>
      </w:r>
      <w:r w:rsidR="009D4080">
        <w:t>specielt bolus insulin i forhold til ind</w:t>
      </w:r>
      <w:r w:rsidR="007E058D">
        <w:t>tag</w:t>
      </w:r>
      <w:r w:rsidR="00CC7D36">
        <w:t xml:space="preserve"> og om at det kan være nødvendigt at reducere basal</w:t>
      </w:r>
      <w:r w:rsidR="00CB70EF">
        <w:t xml:space="preserve">insulinen </w:t>
      </w:r>
      <w:r w:rsidR="00AF3E4E">
        <w:t>10-20%</w:t>
      </w:r>
      <w:r w:rsidR="001D615B">
        <w:t>.</w:t>
      </w:r>
    </w:p>
    <w:p w14:paraId="31840A65" w14:textId="4DF6561A" w:rsidR="005F001D" w:rsidRDefault="00D92946" w:rsidP="00494FDE">
      <w:r>
        <w:t>Har man et A1c over 53 er det typisk ikke nødvendigt at reducere basalin</w:t>
      </w:r>
      <w:r w:rsidR="00390E66">
        <w:t>sulinen.</w:t>
      </w:r>
    </w:p>
    <w:p w14:paraId="78AA0A76" w14:textId="0E73B14B" w:rsidR="00646FBA" w:rsidRDefault="00646FBA" w:rsidP="00494FDE">
      <w:r>
        <w:t xml:space="preserve">Klinikeren skal inden opstart sikre sig at deltageren er oplært i måling af ketoner. Ikke har noget alkoholoverforbrug eller stofmisbrug. Ikke er diagnosticeret med hjertesvigt NYHA-klasse IV og ikke er dårligt reguleret og diabetisk retinopati. </w:t>
      </w:r>
    </w:p>
    <w:p w14:paraId="46B71159" w14:textId="095586F9" w:rsidR="00A11AB9" w:rsidRDefault="00CE17E2" w:rsidP="00494FDE">
      <w:r>
        <w:t>J</w:t>
      </w:r>
      <w:r w:rsidR="00D4462E">
        <w:t>f.</w:t>
      </w:r>
      <w:r w:rsidR="00A11AB9">
        <w:t xml:space="preserve"> protokollen er der </w:t>
      </w:r>
      <w:r w:rsidR="00D77637">
        <w:t>3</w:t>
      </w:r>
      <w:r w:rsidR="005A71D9">
        <w:t xml:space="preserve"> opfølgende </w:t>
      </w:r>
      <w:r w:rsidR="002B651C">
        <w:t>safety</w:t>
      </w:r>
      <w:r w:rsidR="00E2163D">
        <w:t>-</w:t>
      </w:r>
      <w:r w:rsidR="005A71D9">
        <w:t>besøg 4</w:t>
      </w:r>
      <w:r w:rsidR="007E19E4">
        <w:t>,</w:t>
      </w:r>
      <w:r w:rsidR="005A71D9">
        <w:t xml:space="preserve"> 8</w:t>
      </w:r>
      <w:r w:rsidR="007E19E4">
        <w:t xml:space="preserve"> og 12</w:t>
      </w:r>
      <w:r w:rsidR="005A71D9">
        <w:t xml:space="preserve"> </w:t>
      </w:r>
      <w:r w:rsidR="00681DC6">
        <w:t xml:space="preserve">uger </w:t>
      </w:r>
      <w:r w:rsidR="005A71D9">
        <w:t xml:space="preserve">efter </w:t>
      </w:r>
      <w:r w:rsidR="00681DC6">
        <w:t>opstart</w:t>
      </w:r>
      <w:r w:rsidR="00207D3F">
        <w:t>. Hvis ikke det er oplagt at følge op</w:t>
      </w:r>
      <w:r w:rsidR="00BB0F96">
        <w:t xml:space="preserve"> </w:t>
      </w:r>
      <w:r w:rsidR="005946E4">
        <w:t>ved en</w:t>
      </w:r>
      <w:r w:rsidR="00BB0F96">
        <w:t xml:space="preserve"> almindelig klinik</w:t>
      </w:r>
      <w:r w:rsidR="008D5999">
        <w:t xml:space="preserve"> kontrol</w:t>
      </w:r>
      <w:r w:rsidR="00107569">
        <w:t>,</w:t>
      </w:r>
      <w:r w:rsidR="00D936F2">
        <w:t xml:space="preserve"> overgår det til </w:t>
      </w:r>
      <w:r w:rsidR="00105AE1">
        <w:t>specifikke studiebesøg</w:t>
      </w:r>
      <w:r w:rsidR="00EC1307">
        <w:t>.</w:t>
      </w:r>
      <w:r w:rsidR="005946E4">
        <w:t xml:space="preserve"> Det vil som udgangspunkt være en telefon</w:t>
      </w:r>
      <w:r w:rsidR="00E73794">
        <w:t>kontakt</w:t>
      </w:r>
      <w:r w:rsidR="008C3C36">
        <w:t xml:space="preserve"> </w:t>
      </w:r>
      <w:proofErr w:type="spellStart"/>
      <w:r w:rsidR="008C3C36">
        <w:t>jvf</w:t>
      </w:r>
      <w:proofErr w:type="spellEnd"/>
      <w:r w:rsidR="008C3C36">
        <w:t xml:space="preserve"> ”opfølgende kontakt” ovenfor.</w:t>
      </w:r>
    </w:p>
    <w:p w14:paraId="539B9670" w14:textId="37B7907D" w:rsidR="00EC58F6" w:rsidRDefault="005F001D">
      <w:r>
        <w:t>Der vil</w:t>
      </w:r>
      <w:r w:rsidR="00A67AFE">
        <w:t xml:space="preserve"> blive</w:t>
      </w:r>
      <w:r>
        <w:t xml:space="preserve"> udleveret</w:t>
      </w:r>
      <w:r w:rsidR="00A67AFE">
        <w:t xml:space="preserve"> patientinformation</w:t>
      </w:r>
      <w:r w:rsidR="00F813FC">
        <w:t xml:space="preserve"> (BILAG </w:t>
      </w:r>
      <w:r w:rsidR="00531750">
        <w:t>4B)</w:t>
      </w:r>
      <w:r w:rsidR="00A67AFE">
        <w:t xml:space="preserve"> om lægemidlet </w:t>
      </w:r>
      <w:r w:rsidR="005530F5">
        <w:t xml:space="preserve">og sendt besked til STENO1-puljen </w:t>
      </w:r>
      <w:r w:rsidR="00EC58F6">
        <w:t>mhp</w:t>
      </w:r>
      <w:r w:rsidR="00F908F9">
        <w:t>.</w:t>
      </w:r>
      <w:r w:rsidR="00EC58F6">
        <w:t xml:space="preserve"> medicinudlevering.</w:t>
      </w:r>
      <w:r>
        <w:t xml:space="preserve"> </w:t>
      </w:r>
      <w:r w:rsidR="00DB75A4">
        <w:t xml:space="preserve"> </w:t>
      </w:r>
    </w:p>
    <w:p w14:paraId="62BD2EEF" w14:textId="66B70836" w:rsidR="4DB55E27" w:rsidRDefault="4DB55E27" w:rsidP="67B18560">
      <w:r>
        <w:t xml:space="preserve">NB er </w:t>
      </w:r>
      <w:proofErr w:type="spellStart"/>
      <w:r>
        <w:t>semaglutid</w:t>
      </w:r>
      <w:proofErr w:type="spellEnd"/>
      <w:r>
        <w:t xml:space="preserve"> i en armygrøn udgave til dette forsøg og de forskellige doser er alle indeholdt i en 1,5 ml pen.</w:t>
      </w:r>
    </w:p>
    <w:p w14:paraId="044A2F72" w14:textId="4B72286D" w:rsidR="309927A2" w:rsidRDefault="309927A2" w:rsidP="01D222E5">
      <w:r>
        <w:t xml:space="preserve">OBS kan ikke gives til deltagere med proliferativ retinopati. </w:t>
      </w:r>
    </w:p>
    <w:p w14:paraId="55B50EEE" w14:textId="454BC52B" w:rsidR="008C4BD0" w:rsidRDefault="00EC58F6" w:rsidP="00FE69E7">
      <w:pPr>
        <w:pStyle w:val="Overskrift3"/>
      </w:pPr>
      <w:bookmarkStart w:id="41" w:name="_Toc327239512"/>
      <w:proofErr w:type="spellStart"/>
      <w:r>
        <w:lastRenderedPageBreak/>
        <w:t>F</w:t>
      </w:r>
      <w:r w:rsidR="008C4BD0">
        <w:t>inerenon</w:t>
      </w:r>
      <w:bookmarkEnd w:id="41"/>
      <w:proofErr w:type="spellEnd"/>
    </w:p>
    <w:p w14:paraId="51F04469" w14:textId="572CB00F" w:rsidR="00C523DF" w:rsidRDefault="00A11AB9" w:rsidP="00DD403C">
      <w:r>
        <w:t xml:space="preserve">Opstart </w:t>
      </w:r>
      <w:r w:rsidR="007150FA">
        <w:t xml:space="preserve">af </w:t>
      </w:r>
      <w:proofErr w:type="spellStart"/>
      <w:r w:rsidR="008446A4">
        <w:t>a</w:t>
      </w:r>
      <w:r w:rsidR="00DF6AC1">
        <w:t>ldosteron</w:t>
      </w:r>
      <w:proofErr w:type="spellEnd"/>
      <w:r w:rsidR="00DF6AC1">
        <w:t xml:space="preserve"> receptor </w:t>
      </w:r>
      <w:r w:rsidR="00BF33C4">
        <w:t>blokker</w:t>
      </w:r>
      <w:r w:rsidR="001C7A81">
        <w:t xml:space="preserve"> </w:t>
      </w:r>
      <w:r w:rsidR="004B4D3B">
        <w:t>(ARB)</w:t>
      </w:r>
      <w:r w:rsidR="00BF33C4">
        <w:t xml:space="preserve"> </w:t>
      </w:r>
      <w:proofErr w:type="spellStart"/>
      <w:r w:rsidR="00D81BE1">
        <w:t>finer</w:t>
      </w:r>
      <w:r w:rsidR="004366DF">
        <w:t>enon</w:t>
      </w:r>
      <w:proofErr w:type="spellEnd"/>
      <w:r w:rsidR="004366DF">
        <w:t xml:space="preserve"> </w:t>
      </w:r>
      <w:r w:rsidR="007F0518">
        <w:t xml:space="preserve">tilbydes </w:t>
      </w:r>
      <w:r w:rsidR="00A674FC">
        <w:t xml:space="preserve">patienter med </w:t>
      </w:r>
      <w:r w:rsidR="004F16DE">
        <w:t>ne</w:t>
      </w:r>
      <w:r w:rsidR="00354935">
        <w:t xml:space="preserve">dsat </w:t>
      </w:r>
      <w:r w:rsidR="00C76C5D">
        <w:t>nyrefunktion</w:t>
      </w:r>
      <w:r w:rsidR="00430D8A">
        <w:t xml:space="preserve"> og </w:t>
      </w:r>
      <w:r w:rsidR="003E0C70">
        <w:t>ell</w:t>
      </w:r>
      <w:r w:rsidR="001A4954">
        <w:t>er hjertesvigt</w:t>
      </w:r>
      <w:r w:rsidR="00D66C1B">
        <w:t>.</w:t>
      </w:r>
    </w:p>
    <w:p w14:paraId="086D0CE3" w14:textId="27426059" w:rsidR="003B7A3A" w:rsidRDefault="00C523DF" w:rsidP="00DD403C">
      <w:r>
        <w:t>O</w:t>
      </w:r>
      <w:r w:rsidR="002E6376">
        <w:t>p</w:t>
      </w:r>
      <w:r>
        <w:t xml:space="preserve">start af </w:t>
      </w:r>
      <w:proofErr w:type="spellStart"/>
      <w:r>
        <w:t>finer</w:t>
      </w:r>
      <w:r w:rsidR="007578FF">
        <w:t>enon</w:t>
      </w:r>
      <w:proofErr w:type="spellEnd"/>
      <w:r w:rsidR="007578FF">
        <w:t xml:space="preserve"> </w:t>
      </w:r>
      <w:r w:rsidR="00563EE9">
        <w:t xml:space="preserve">kræver </w:t>
      </w:r>
      <w:r w:rsidR="0072713D">
        <w:t>in</w:t>
      </w:r>
      <w:r w:rsidR="0000684D">
        <w:t>formation om bivirkninger</w:t>
      </w:r>
      <w:r w:rsidR="00FB2A33">
        <w:t>,</w:t>
      </w:r>
      <w:r w:rsidR="003D5A3D">
        <w:t xml:space="preserve"> og der vil blive udleveret </w:t>
      </w:r>
      <w:r w:rsidR="003914C8">
        <w:t>deltager information</w:t>
      </w:r>
      <w:r w:rsidR="003E1861">
        <w:t xml:space="preserve"> (BILAG 4C)</w:t>
      </w:r>
      <w:r w:rsidR="00600460">
        <w:t>.</w:t>
      </w:r>
    </w:p>
    <w:p w14:paraId="3DCC8CAF" w14:textId="4B319AF3" w:rsidR="003B65BC" w:rsidRDefault="003B65BC" w:rsidP="00DD403C">
      <w:r>
        <w:t>Klinikeren skal inden opstart af behandling sikre sig at deltageren ikke behandles med CYP3A4 inhibitorer (</w:t>
      </w:r>
      <w:proofErr w:type="spellStart"/>
      <w:r>
        <w:t>itraconazole</w:t>
      </w:r>
      <w:proofErr w:type="spellEnd"/>
      <w:r>
        <w:t xml:space="preserve">, </w:t>
      </w:r>
      <w:proofErr w:type="spellStart"/>
      <w:r>
        <w:t>ketoconazole</w:t>
      </w:r>
      <w:proofErr w:type="spellEnd"/>
      <w:r>
        <w:t xml:space="preserve">, ritonavir, </w:t>
      </w:r>
      <w:proofErr w:type="spellStart"/>
      <w:r>
        <w:t>nefinavir</w:t>
      </w:r>
      <w:proofErr w:type="spellEnd"/>
      <w:r>
        <w:t xml:space="preserve">, </w:t>
      </w:r>
      <w:proofErr w:type="spellStart"/>
      <w:r>
        <w:t>cobicistat</w:t>
      </w:r>
      <w:proofErr w:type="spellEnd"/>
      <w:r>
        <w:t xml:space="preserve">, </w:t>
      </w:r>
      <w:proofErr w:type="spellStart"/>
      <w:r>
        <w:t>clarithromycin</w:t>
      </w:r>
      <w:proofErr w:type="spellEnd"/>
      <w:r>
        <w:t xml:space="preserve">, </w:t>
      </w:r>
      <w:proofErr w:type="spellStart"/>
      <w:r>
        <w:t>telithromycin</w:t>
      </w:r>
      <w:proofErr w:type="spellEnd"/>
      <w:r>
        <w:t xml:space="preserve">, </w:t>
      </w:r>
      <w:proofErr w:type="spellStart"/>
      <w:r>
        <w:t>nefazodone</w:t>
      </w:r>
      <w:proofErr w:type="spellEnd"/>
      <w:r>
        <w:t xml:space="preserve">). Deltageren skal instrueres i ikke at indtage grapejuice under behandling med finerenone. Deltageren må ikke være diagnosticeret med Addisons sygdom. </w:t>
      </w:r>
    </w:p>
    <w:p w14:paraId="6FA6AF0E" w14:textId="02C57DFF" w:rsidR="004B5E13" w:rsidRPr="000E7A8B" w:rsidRDefault="003B7A3A" w:rsidP="00FB2A33">
      <w:r>
        <w:t xml:space="preserve">Jf. </w:t>
      </w:r>
      <w:r w:rsidR="00D630CC">
        <w:t>p</w:t>
      </w:r>
      <w:r w:rsidR="004361B2">
        <w:t xml:space="preserve">rotokollen </w:t>
      </w:r>
      <w:r w:rsidR="00927B62">
        <w:t xml:space="preserve">kræver opstart af </w:t>
      </w:r>
      <w:proofErr w:type="spellStart"/>
      <w:r w:rsidR="00927B62">
        <w:t>finerenon</w:t>
      </w:r>
      <w:proofErr w:type="spellEnd"/>
      <w:r w:rsidR="0000684D">
        <w:t xml:space="preserve"> </w:t>
      </w:r>
      <w:r w:rsidR="00563EE9">
        <w:t xml:space="preserve">kontrol af kalium </w:t>
      </w:r>
      <w:r w:rsidR="00445688">
        <w:t xml:space="preserve">4 uger efter </w:t>
      </w:r>
      <w:r w:rsidR="002E6376">
        <w:t>opstart</w:t>
      </w:r>
      <w:r w:rsidR="6B07B920">
        <w:t>***</w:t>
      </w:r>
      <w:r w:rsidR="00927B62">
        <w:t xml:space="preserve">, hvis ikke det passer ind i almindelig kontrol af behandling </w:t>
      </w:r>
      <w:r w:rsidR="001F3DFA">
        <w:t>overgår dette til et studiespecifikt besøg</w:t>
      </w:r>
      <w:r w:rsidR="005C586C">
        <w:t xml:space="preserve"> </w:t>
      </w:r>
      <w:proofErr w:type="spellStart"/>
      <w:r w:rsidR="005C586C">
        <w:t>jvf</w:t>
      </w:r>
      <w:proofErr w:type="spellEnd"/>
      <w:r w:rsidR="005C586C">
        <w:t xml:space="preserve"> ”opfølgende kontakt” ovenfor.</w:t>
      </w:r>
    </w:p>
    <w:p w14:paraId="4073574D" w14:textId="1B1254FA" w:rsidR="269A733C" w:rsidRDefault="269A733C" w:rsidP="67B18560">
      <w:r>
        <w:t xml:space="preserve">Hvis en deltager opfylder kriterierne for opstart af mere end </w:t>
      </w:r>
      <w:r w:rsidR="37AC4E9E">
        <w:t>e</w:t>
      </w:r>
      <w:r>
        <w:t>n type studiemedicin, vil det være op til den enkelte læge at beslutte, hvilken type medicin, der opstartes først. Der skal minimum være 1 måned imellem opstart af to forskellige type</w:t>
      </w:r>
      <w:r w:rsidR="7713262A">
        <w:t>r</w:t>
      </w:r>
      <w:r>
        <w:t xml:space="preserve"> medicin</w:t>
      </w:r>
      <w:r w:rsidR="12917D79">
        <w:t xml:space="preserve"> (2 måneder mellem </w:t>
      </w:r>
      <w:proofErr w:type="spellStart"/>
      <w:r w:rsidR="12917D79">
        <w:t>semaglutid</w:t>
      </w:r>
      <w:proofErr w:type="spellEnd"/>
      <w:r w:rsidR="12917D79">
        <w:t xml:space="preserve"> og sotagliflozin)</w:t>
      </w:r>
      <w:r>
        <w:t>.</w:t>
      </w:r>
      <w:r w:rsidR="1205D6C7">
        <w:t xml:space="preserve"> </w:t>
      </w:r>
      <w:r w:rsidR="558D3C51">
        <w:t>Studiemedicin anbefales opstartet hurtigst muligt og indenfor de første 3 måneder efter inklusion.</w:t>
      </w:r>
    </w:p>
    <w:p w14:paraId="499EEF0A" w14:textId="11202799" w:rsidR="77B9FE97" w:rsidRDefault="77B9FE97" w:rsidP="67B18560">
      <w:r>
        <w:t xml:space="preserve">*** Se vedhæftede </w:t>
      </w:r>
      <w:r w:rsidR="007B75BB">
        <w:t>B</w:t>
      </w:r>
      <w:r>
        <w:t>ilag C</w:t>
      </w:r>
    </w:p>
    <w:p w14:paraId="4766E359" w14:textId="09DAEE00" w:rsidR="000E7A8B" w:rsidRDefault="00391015" w:rsidP="003E462E">
      <w:pPr>
        <w:pStyle w:val="Overskrift3"/>
      </w:pPr>
      <w:bookmarkStart w:id="42" w:name="_Toc1359641173"/>
      <w:r>
        <w:t>3</w:t>
      </w:r>
      <w:r w:rsidR="00377944">
        <w:t>.2.</w:t>
      </w:r>
      <w:r w:rsidR="00DE681F">
        <w:t>3</w:t>
      </w:r>
      <w:r w:rsidR="00377944">
        <w:t xml:space="preserve"> </w:t>
      </w:r>
      <w:r w:rsidR="00812FE9">
        <w:t>Dokumentation af udleveret medicin</w:t>
      </w:r>
      <w:r w:rsidR="003E462E">
        <w:t>’</w:t>
      </w:r>
      <w:bookmarkEnd w:id="42"/>
    </w:p>
    <w:p w14:paraId="75EBC56C" w14:textId="22B1D050" w:rsidR="003E462E" w:rsidRPr="003E462E" w:rsidRDefault="003E462E" w:rsidP="003E462E">
      <w:r>
        <w:t xml:space="preserve">Medicin vil blive udleveret </w:t>
      </w:r>
      <w:r w:rsidR="003A1E58">
        <w:t xml:space="preserve">ved hvert besøg i klinikken </w:t>
      </w:r>
      <w:r w:rsidR="0063211D">
        <w:t xml:space="preserve">og </w:t>
      </w:r>
      <w:r w:rsidR="002D38F2">
        <w:t>i m</w:t>
      </w:r>
      <w:r w:rsidR="004F6FD6">
        <w:t xml:space="preserve">ængder svarende til behovet </w:t>
      </w:r>
      <w:r w:rsidR="003A1E58">
        <w:t>frem til næste besøg</w:t>
      </w:r>
      <w:r w:rsidR="004F6FD6">
        <w:t xml:space="preserve">. Det vil blive udleveret af en projektsygeplejerske og </w:t>
      </w:r>
      <w:r w:rsidR="00175C78">
        <w:t>registreret i REDCap.</w:t>
      </w:r>
      <w:r w:rsidR="003A1E58">
        <w:t xml:space="preserve"> </w:t>
      </w:r>
      <w:commentRangeEnd w:id="36"/>
      <w:r>
        <w:commentReference w:id="36"/>
      </w:r>
      <w:commentRangeEnd w:id="38"/>
      <w:r>
        <w:commentReference w:id="38"/>
      </w:r>
    </w:p>
    <w:p w14:paraId="2A0E982B" w14:textId="2FB7FBF9" w:rsidR="00A74353" w:rsidRDefault="00391015" w:rsidP="00812FE9">
      <w:pPr>
        <w:pStyle w:val="Overskrift3"/>
      </w:pPr>
      <w:bookmarkStart w:id="43" w:name="_Toc1034460551"/>
      <w:r>
        <w:t>3</w:t>
      </w:r>
      <w:r w:rsidR="00812FE9">
        <w:t>.2.</w:t>
      </w:r>
      <w:r w:rsidR="00DE681F">
        <w:t>4</w:t>
      </w:r>
      <w:r w:rsidR="00812FE9">
        <w:t xml:space="preserve"> Dokumentation i REDCap</w:t>
      </w:r>
      <w:bookmarkEnd w:id="43"/>
    </w:p>
    <w:p w14:paraId="53FAE20F" w14:textId="5AADF528" w:rsidR="003C5E46" w:rsidRPr="003C5E46" w:rsidRDefault="003C5E46" w:rsidP="7C0B9A40">
      <w:pPr>
        <w:rPr>
          <w:highlight w:val="yellow"/>
        </w:rPr>
      </w:pPr>
      <w:r w:rsidRPr="7C0B9A40">
        <w:rPr>
          <w:highlight w:val="yellow"/>
        </w:rPr>
        <w:t>Vil for</w:t>
      </w:r>
      <w:r w:rsidR="00283536" w:rsidRPr="7C0B9A40">
        <w:rPr>
          <w:highlight w:val="yellow"/>
        </w:rPr>
        <w:t>estås af projektsygeplejers</w:t>
      </w:r>
      <w:r w:rsidR="008E3EC9" w:rsidRPr="7C0B9A40">
        <w:rPr>
          <w:highlight w:val="yellow"/>
        </w:rPr>
        <w:t>ke</w:t>
      </w:r>
    </w:p>
    <w:p w14:paraId="3C52D1A4" w14:textId="5098FC66" w:rsidR="005B732B" w:rsidRPr="005B732B" w:rsidRDefault="00391015" w:rsidP="005B732B">
      <w:pPr>
        <w:pStyle w:val="Overskrift3"/>
      </w:pPr>
      <w:bookmarkStart w:id="44" w:name="_Toc131822742"/>
      <w:r>
        <w:t>3</w:t>
      </w:r>
      <w:r w:rsidR="00812FE9">
        <w:t>.2.</w:t>
      </w:r>
      <w:r w:rsidR="00DE681F">
        <w:t>5</w:t>
      </w:r>
      <w:r w:rsidR="00812FE9">
        <w:t xml:space="preserve"> Dokumentation i </w:t>
      </w:r>
      <w:r w:rsidR="5DDDCDB4">
        <w:t>[</w:t>
      </w:r>
      <w:r w:rsidR="5DDDCDB4" w:rsidRPr="7C0B9A40">
        <w:rPr>
          <w:highlight w:val="yellow"/>
        </w:rPr>
        <w:t>indsæt EPJ-system</w:t>
      </w:r>
      <w:r w:rsidR="5DDDCDB4">
        <w:t>]</w:t>
      </w:r>
      <w:bookmarkEnd w:id="44"/>
    </w:p>
    <w:p w14:paraId="2BD026EE" w14:textId="3D25AAAB" w:rsidR="00391015" w:rsidRDefault="004108B8" w:rsidP="00391015">
      <w:r>
        <w:t>Forestås af klini</w:t>
      </w:r>
      <w:r w:rsidR="005B732B">
        <w:t>ker</w:t>
      </w:r>
      <w:r w:rsidR="00CE03B1">
        <w:t>.</w:t>
      </w:r>
      <w:r w:rsidR="005B732B">
        <w:t xml:space="preserve"> </w:t>
      </w:r>
    </w:p>
    <w:p w14:paraId="481F8A08" w14:textId="77777777" w:rsidR="0086721B" w:rsidRDefault="0086721B" w:rsidP="0086721B">
      <w:pPr>
        <w:pStyle w:val="Overskrift3"/>
      </w:pPr>
      <w:bookmarkStart w:id="45" w:name="_Toc170472013"/>
      <w:bookmarkStart w:id="46" w:name="_Toc1697082953"/>
      <w:r>
        <w:t>3.2.6 Dokumentation af bivirkninger</w:t>
      </w:r>
      <w:bookmarkEnd w:id="45"/>
      <w:bookmarkEnd w:id="46"/>
    </w:p>
    <w:p w14:paraId="230D165C" w14:textId="01BDBEF5" w:rsidR="0086721B" w:rsidRDefault="0086721B" w:rsidP="00391015">
      <w:r>
        <w:t xml:space="preserve">Dokumentation af bivirkninger foregår i SP og via instrumentet ”bivirkninger og </w:t>
      </w:r>
      <w:proofErr w:type="spellStart"/>
      <w:r>
        <w:t>haendelser</w:t>
      </w:r>
      <w:proofErr w:type="spellEnd"/>
      <w:r>
        <w:t xml:space="preserve">” i REDCap. Alle bivirkninger skal registreres. Den initiale vurdering kan foregå via en sygeplejerske. En læge skal vurdere, om bivirkningen/hændelsen er relateret til studiemedicinen, og dette udfyldes i REDCap. Hvis </w:t>
      </w:r>
      <w:proofErr w:type="spellStart"/>
      <w:r>
        <w:t>investigatoren</w:t>
      </w:r>
      <w:proofErr w:type="spellEnd"/>
      <w:r>
        <w:t xml:space="preserve"> vurderer der er tale om en alvorlig hændelse (SAE), skal dette rapporteres hurtigst muligt og inden for 24 timer. Hvis der er tale om dette, vil der efter udfyldelse i REDCap, blive sendt en mail til </w:t>
      </w:r>
      <w:hyperlink r:id="rId21">
        <w:r w:rsidRPr="7C0B9A40">
          <w:rPr>
            <w:rStyle w:val="Hyperlink"/>
          </w:rPr>
          <w:t>steno1.stenodiabetescentercopenhagen@regionh.dk</w:t>
        </w:r>
      </w:hyperlink>
      <w:r>
        <w:t>, hvorefter sponsor vil have mulighed for at vurdere hændelsen/bivirkningen</w:t>
      </w:r>
      <w:commentRangeEnd w:id="34"/>
      <w:r>
        <w:commentReference w:id="34"/>
      </w:r>
      <w:r>
        <w:t xml:space="preserve">. </w:t>
      </w:r>
    </w:p>
    <w:p w14:paraId="47996BCF" w14:textId="7C0534E3" w:rsidR="00830364" w:rsidRDefault="006A049D" w:rsidP="006A049D">
      <w:pPr>
        <w:pStyle w:val="Overskrift2"/>
      </w:pPr>
      <w:bookmarkStart w:id="47" w:name="_Toc1575876954"/>
      <w:r>
        <w:lastRenderedPageBreak/>
        <w:t xml:space="preserve">3.3 </w:t>
      </w:r>
      <w:r w:rsidR="00D55DE6">
        <w:t>S</w:t>
      </w:r>
      <w:r w:rsidR="002C6E41">
        <w:t>tudiespecifik</w:t>
      </w:r>
      <w:r w:rsidR="004136B6">
        <w:t>ke</w:t>
      </w:r>
      <w:r w:rsidR="002C6E41">
        <w:t xml:space="preserve"> </w:t>
      </w:r>
      <w:r w:rsidR="007C55A0">
        <w:t>kontakter</w:t>
      </w:r>
      <w:bookmarkEnd w:id="47"/>
    </w:p>
    <w:p w14:paraId="5764D62E" w14:textId="6DA26E25" w:rsidR="082BD7AC" w:rsidRDefault="082BD7AC">
      <w:r>
        <w:t>Se skema over besøg</w:t>
      </w:r>
      <w:r w:rsidR="575BFCF9">
        <w:t xml:space="preserve"> (figur 2)</w:t>
      </w:r>
      <w:r>
        <w:t>.</w:t>
      </w:r>
    </w:p>
    <w:p w14:paraId="12438115" w14:textId="759F53EF" w:rsidR="1E6159CC" w:rsidRDefault="1B6363B0" w:rsidP="7E63FAEE">
      <w:r>
        <w:t>Besøg vil</w:t>
      </w:r>
      <w:r w:rsidR="54EDE80E">
        <w:t xml:space="preserve"> blive holdt på et mini</w:t>
      </w:r>
      <w:r w:rsidR="0E09D24B">
        <w:t>mum og er ikke fastlagt</w:t>
      </w:r>
      <w:r w:rsidR="1BBFFA8C">
        <w:t xml:space="preserve">. Dog er der per protokol krævet 2 årlige </w:t>
      </w:r>
      <w:r w:rsidR="108ED87E">
        <w:t>kontakter</w:t>
      </w:r>
      <w:r w:rsidR="4B07D51A">
        <w:t>.</w:t>
      </w:r>
      <w:r w:rsidR="49340256">
        <w:t xml:space="preserve"> </w:t>
      </w:r>
      <w:proofErr w:type="gramStart"/>
      <w:r w:rsidR="49340256">
        <w:t>Såfremt</w:t>
      </w:r>
      <w:proofErr w:type="gramEnd"/>
      <w:r w:rsidR="49340256">
        <w:t xml:space="preserve"> det ikke er oplagt at aftale et </w:t>
      </w:r>
      <w:r w:rsidR="030E6423">
        <w:t>opfølgende</w:t>
      </w:r>
      <w:r w:rsidR="2C1B5319">
        <w:t xml:space="preserve"> besøg efter inklusion</w:t>
      </w:r>
      <w:r w:rsidR="6F9A6EEF">
        <w:t>, vil et studiesp</w:t>
      </w:r>
      <w:r w:rsidR="1B3F52CF">
        <w:t>e</w:t>
      </w:r>
      <w:r w:rsidR="6F9A6EEF">
        <w:t xml:space="preserve">cifikt besøg blive aftalt </w:t>
      </w:r>
      <w:r w:rsidR="69CCF637">
        <w:t>ca</w:t>
      </w:r>
      <w:r w:rsidR="004F1FE3">
        <w:t>.</w:t>
      </w:r>
      <w:r w:rsidR="69CCF637">
        <w:t xml:space="preserve"> 6 md efter ”Årsstatus”</w:t>
      </w:r>
      <w:r w:rsidR="79DA5F2A">
        <w:t>.</w:t>
      </w:r>
      <w:r w:rsidR="00C946FE">
        <w:t xml:space="preserve"> </w:t>
      </w:r>
      <w:r w:rsidR="00C946FE" w:rsidRPr="7C0B9A40">
        <w:rPr>
          <w:highlight w:val="yellow"/>
        </w:rPr>
        <w:t xml:space="preserve">Dette kan </w:t>
      </w:r>
      <w:r w:rsidR="00860C26" w:rsidRPr="7C0B9A40">
        <w:rPr>
          <w:highlight w:val="yellow"/>
        </w:rPr>
        <w:t>foregå ved fysisk fremmøde eller virtuel</w:t>
      </w:r>
      <w:r w:rsidR="00D16044" w:rsidRPr="7C0B9A40">
        <w:rPr>
          <w:highlight w:val="yellow"/>
        </w:rPr>
        <w:t>t/tlf</w:t>
      </w:r>
      <w:r w:rsidR="00D16044">
        <w:t>.</w:t>
      </w:r>
      <w:r w:rsidR="79DA5F2A">
        <w:t xml:space="preserve"> Nedenstående skema</w:t>
      </w:r>
      <w:r w:rsidR="00D1070B">
        <w:t xml:space="preserve"> </w:t>
      </w:r>
      <w:r w:rsidR="00462DF3">
        <w:t>(Figur 2)</w:t>
      </w:r>
      <w:r w:rsidR="79DA5F2A">
        <w:t xml:space="preserve"> er </w:t>
      </w:r>
      <w:r w:rsidR="769EE8B4">
        <w:t>et muligt forløb ved opstart af op til 3 forskellige studiepræparater, men vil variere alt efter valg af behandling.</w:t>
      </w:r>
      <w:r w:rsidR="79DA5F2A">
        <w:t xml:space="preserve"> </w:t>
      </w:r>
    </w:p>
    <w:p w14:paraId="0E5D5506" w14:textId="435AF722" w:rsidR="00462DF3" w:rsidRDefault="00462DF3" w:rsidP="00476FB1">
      <w:pPr>
        <w:pStyle w:val="Overskrift3"/>
      </w:pPr>
      <w:bookmarkStart w:id="48" w:name="_Toc400732635"/>
      <w:r>
        <w:t>Figur 2</w:t>
      </w:r>
      <w:r w:rsidR="2E07460B">
        <w:t xml:space="preserve"> – skema over besøg i STENO1</w:t>
      </w:r>
      <w:bookmarkEnd w:id="48"/>
    </w:p>
    <w:p w14:paraId="33C90E1A" w14:textId="21F6575C" w:rsidR="1E6159CC" w:rsidRDefault="0098504F" w:rsidP="7E63FAEE">
      <w:r>
        <w:rPr>
          <w:noProof/>
        </w:rPr>
        <w:drawing>
          <wp:inline distT="0" distB="0" distL="0" distR="0" wp14:anchorId="02821983" wp14:editId="6DA41E90">
            <wp:extent cx="6191480" cy="3253257"/>
            <wp:effectExtent l="0" t="0" r="0" b="444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210832" cy="3263425"/>
                    </a:xfrm>
                    <a:prstGeom prst="rect">
                      <a:avLst/>
                    </a:prstGeom>
                  </pic:spPr>
                </pic:pic>
              </a:graphicData>
            </a:graphic>
          </wp:inline>
        </w:drawing>
      </w:r>
    </w:p>
    <w:p w14:paraId="59D3F48E" w14:textId="3F83D970" w:rsidR="0097232C" w:rsidRPr="0098504F" w:rsidRDefault="0098504F" w:rsidP="0098504F">
      <w:pPr>
        <w:rPr>
          <w:i/>
          <w:iCs/>
          <w:sz w:val="20"/>
          <w:szCs w:val="20"/>
        </w:rPr>
      </w:pPr>
      <w:r w:rsidRPr="0098504F">
        <w:rPr>
          <w:i/>
          <w:iCs/>
          <w:sz w:val="20"/>
          <w:szCs w:val="20"/>
        </w:rPr>
        <w:t>KK: Kliniks kontrol</w:t>
      </w:r>
    </w:p>
    <w:p w14:paraId="3C6D31DB" w14:textId="21EB4DF2" w:rsidR="0097232C" w:rsidRPr="0098504F" w:rsidRDefault="0097232C" w:rsidP="0097232C">
      <w:pPr>
        <w:rPr>
          <w:i/>
          <w:iCs/>
          <w:sz w:val="20"/>
          <w:szCs w:val="20"/>
        </w:rPr>
      </w:pPr>
      <w:r w:rsidRPr="0098504F">
        <w:rPr>
          <w:i/>
          <w:iCs/>
          <w:sz w:val="20"/>
          <w:szCs w:val="20"/>
        </w:rPr>
        <w:t xml:space="preserve">Ved opstart af </w:t>
      </w:r>
      <w:proofErr w:type="spellStart"/>
      <w:r w:rsidRPr="0098504F">
        <w:rPr>
          <w:i/>
          <w:iCs/>
          <w:sz w:val="20"/>
          <w:szCs w:val="20"/>
        </w:rPr>
        <w:t>semaglutid</w:t>
      </w:r>
      <w:proofErr w:type="spellEnd"/>
      <w:r w:rsidRPr="0098504F">
        <w:rPr>
          <w:i/>
          <w:iCs/>
          <w:sz w:val="20"/>
          <w:szCs w:val="20"/>
        </w:rPr>
        <w:t xml:space="preserve"> og finerenone skal der indsættes op til 2 kontakter efter opstart som Steno1 opgave</w:t>
      </w:r>
    </w:p>
    <w:p w14:paraId="1AA66258" w14:textId="3AEF2DCE" w:rsidR="0097232C" w:rsidRDefault="0097232C" w:rsidP="0097232C">
      <w:pPr>
        <w:rPr>
          <w:i/>
          <w:iCs/>
          <w:sz w:val="20"/>
          <w:szCs w:val="20"/>
        </w:rPr>
      </w:pPr>
      <w:r w:rsidRPr="0098504F">
        <w:rPr>
          <w:i/>
          <w:iCs/>
          <w:sz w:val="20"/>
          <w:szCs w:val="20"/>
        </w:rPr>
        <w:t>*Ved opstart af 3. studiemedicin skal der være kontrol 1 måned efter opstart</w:t>
      </w:r>
      <w:r w:rsidR="0098504F" w:rsidRPr="0098504F">
        <w:rPr>
          <w:i/>
          <w:iCs/>
          <w:sz w:val="20"/>
          <w:szCs w:val="20"/>
        </w:rPr>
        <w:t>.</w:t>
      </w:r>
    </w:p>
    <w:p w14:paraId="04BD0085" w14:textId="77777777" w:rsidR="0098504F" w:rsidRPr="0098504F" w:rsidRDefault="0098504F" w:rsidP="0097232C">
      <w:pPr>
        <w:rPr>
          <w:i/>
          <w:iCs/>
          <w:sz w:val="20"/>
          <w:szCs w:val="20"/>
        </w:rPr>
      </w:pPr>
    </w:p>
    <w:p w14:paraId="06088964" w14:textId="629C0C0B" w:rsidR="0098504F" w:rsidRDefault="0098504F" w:rsidP="0097232C">
      <w:commentRangeStart w:id="49"/>
      <w:r>
        <w:t>Semaglutid: Kontakt mhp. optitrering uge 4+8+12 efter opstart.</w:t>
      </w:r>
    </w:p>
    <w:p w14:paraId="1786EC3F" w14:textId="1A343652" w:rsidR="0098504F" w:rsidRDefault="0098504F" w:rsidP="0097232C">
      <w:r>
        <w:t>Finerenone: Kontrol af væsketal mhp. kalium 4 uger efter opstart.</w:t>
      </w:r>
    </w:p>
    <w:p w14:paraId="2D50E349" w14:textId="0AD365B3" w:rsidR="0097232C" w:rsidRDefault="0098504F" w:rsidP="006C4E8A">
      <w:r>
        <w:t xml:space="preserve">Sotagliflozin: Kontakt mhp. </w:t>
      </w:r>
      <w:proofErr w:type="spellStart"/>
      <w:r>
        <w:t>kompliance</w:t>
      </w:r>
      <w:proofErr w:type="spellEnd"/>
      <w:r>
        <w:t xml:space="preserve"> og bivirkninger herunder især med fokus på risikoen for diabetisk ketoacidose.</w:t>
      </w:r>
      <w:commentRangeEnd w:id="49"/>
      <w:r>
        <w:commentReference w:id="49"/>
      </w:r>
    </w:p>
    <w:p w14:paraId="5D172FCD" w14:textId="7C1784DC" w:rsidR="004D1B25" w:rsidRDefault="004D1B25" w:rsidP="7C0B9A40">
      <w:pPr>
        <w:pStyle w:val="Overskrift3"/>
        <w:rPr>
          <w:highlight w:val="yellow"/>
        </w:rPr>
      </w:pPr>
      <w:bookmarkStart w:id="50" w:name="_Toc1960413399"/>
      <w:r>
        <w:lastRenderedPageBreak/>
        <w:t xml:space="preserve">3.3.1 </w:t>
      </w:r>
      <w:r w:rsidR="00B03B03" w:rsidRPr="7C0B9A40">
        <w:rPr>
          <w:highlight w:val="yellow"/>
        </w:rPr>
        <w:t>Opfølgende besøg</w:t>
      </w:r>
      <w:r w:rsidR="00852EB6" w:rsidRPr="7C0B9A40">
        <w:rPr>
          <w:highlight w:val="yellow"/>
        </w:rPr>
        <w:t xml:space="preserve"> </w:t>
      </w:r>
      <w:r w:rsidR="006F4AF8" w:rsidRPr="7C0B9A40">
        <w:rPr>
          <w:highlight w:val="yellow"/>
        </w:rPr>
        <w:t xml:space="preserve">i relation </w:t>
      </w:r>
      <w:r w:rsidR="006A4549" w:rsidRPr="7C0B9A40">
        <w:rPr>
          <w:highlight w:val="yellow"/>
        </w:rPr>
        <w:t>til ”Årsstatus”</w:t>
      </w:r>
      <w:r w:rsidR="00B03B03" w:rsidRPr="7C0B9A40">
        <w:rPr>
          <w:highlight w:val="yellow"/>
        </w:rPr>
        <w:t xml:space="preserve"> </w:t>
      </w:r>
      <w:r w:rsidR="008A7CAF" w:rsidRPr="7C0B9A40">
        <w:rPr>
          <w:highlight w:val="yellow"/>
        </w:rPr>
        <w:t>ved dedikeret projektsygeplejerske</w:t>
      </w:r>
      <w:bookmarkEnd w:id="50"/>
      <w:r w:rsidR="008A7CAF">
        <w:t xml:space="preserve"> </w:t>
      </w:r>
    </w:p>
    <w:p w14:paraId="16D93767" w14:textId="54AE4ABB" w:rsidR="006A4549" w:rsidRDefault="00C22450" w:rsidP="7C0B9A40">
      <w:pPr>
        <w:pStyle w:val="Listeafsnit"/>
        <w:numPr>
          <w:ilvl w:val="0"/>
          <w:numId w:val="1"/>
        </w:numPr>
      </w:pPr>
      <w:r w:rsidRPr="7C0B9A40">
        <w:rPr>
          <w:highlight w:val="yellow"/>
        </w:rPr>
        <w:t xml:space="preserve">Indtastning i </w:t>
      </w:r>
      <w:r w:rsidR="006E15B9" w:rsidRPr="7C0B9A40">
        <w:rPr>
          <w:highlight w:val="yellow"/>
        </w:rPr>
        <w:t>REDCap</w:t>
      </w:r>
    </w:p>
    <w:p w14:paraId="3DB6A0D1" w14:textId="46455FEA" w:rsidR="006A4549" w:rsidRDefault="00C22450" w:rsidP="7C0B9A40">
      <w:pPr>
        <w:pStyle w:val="Listeafsnit"/>
        <w:numPr>
          <w:ilvl w:val="0"/>
          <w:numId w:val="1"/>
        </w:numPr>
      </w:pPr>
      <w:r w:rsidRPr="7C0B9A40">
        <w:rPr>
          <w:highlight w:val="yellow"/>
        </w:rPr>
        <w:t xml:space="preserve">Sikre at deltageren har udfyldt </w:t>
      </w:r>
      <w:r w:rsidR="006E15B9" w:rsidRPr="7C0B9A40">
        <w:rPr>
          <w:highlight w:val="yellow"/>
        </w:rPr>
        <w:t>spørgeskemaer</w:t>
      </w:r>
      <w:r w:rsidRPr="7C0B9A40">
        <w:rPr>
          <w:highlight w:val="yellow"/>
        </w:rPr>
        <w:t>ne</w:t>
      </w:r>
    </w:p>
    <w:p w14:paraId="72F15C33" w14:textId="11A7B2F9" w:rsidR="006A4549" w:rsidRDefault="00C22450" w:rsidP="7C0B9A40">
      <w:pPr>
        <w:pStyle w:val="Listeafsnit"/>
        <w:numPr>
          <w:ilvl w:val="0"/>
          <w:numId w:val="1"/>
        </w:numPr>
      </w:pPr>
      <w:r w:rsidRPr="7C0B9A40">
        <w:rPr>
          <w:highlight w:val="yellow"/>
        </w:rPr>
        <w:t>M</w:t>
      </w:r>
      <w:r w:rsidR="006E15B9" w:rsidRPr="7C0B9A40">
        <w:rPr>
          <w:highlight w:val="yellow"/>
        </w:rPr>
        <w:t>edicinudlevering</w:t>
      </w:r>
    </w:p>
    <w:p w14:paraId="7CEB773B" w14:textId="7C9F4523" w:rsidR="00FF4838" w:rsidRDefault="00FF4838" w:rsidP="00476FB1">
      <w:pPr>
        <w:pStyle w:val="Overskrift3"/>
      </w:pPr>
      <w:bookmarkStart w:id="51" w:name="_Toc1633800192"/>
      <w:commentRangeStart w:id="52"/>
      <w:r>
        <w:t>3.3.2 Medicinudlevering</w:t>
      </w:r>
      <w:bookmarkEnd w:id="51"/>
      <w:r>
        <w:t xml:space="preserve"> </w:t>
      </w:r>
    </w:p>
    <w:p w14:paraId="1EC08913" w14:textId="0748FE6D" w:rsidR="00FF4838" w:rsidRDefault="00C53755" w:rsidP="00391015">
      <w:r>
        <w:t xml:space="preserve">Medicin </w:t>
      </w:r>
      <w:r w:rsidR="00447659">
        <w:t>jf.</w:t>
      </w:r>
      <w:r>
        <w:t xml:space="preserve"> </w:t>
      </w:r>
      <w:r w:rsidR="00F71C23">
        <w:t>ordination til næste besøg</w:t>
      </w:r>
      <w:r w:rsidR="003D5A8E">
        <w:t>.</w:t>
      </w:r>
      <w:commentRangeEnd w:id="52"/>
      <w:r>
        <w:commentReference w:id="52"/>
      </w:r>
    </w:p>
    <w:p w14:paraId="38F95966" w14:textId="055059C1" w:rsidR="00300F28" w:rsidRDefault="00201C05" w:rsidP="00476FB1">
      <w:pPr>
        <w:pStyle w:val="Overskrift3"/>
      </w:pPr>
      <w:bookmarkStart w:id="53" w:name="_Toc1972032833"/>
      <w:r>
        <w:t>3.3.3 Studie</w:t>
      </w:r>
      <w:r w:rsidR="002C2CC4">
        <w:t>specifikke blodprøver</w:t>
      </w:r>
      <w:bookmarkEnd w:id="53"/>
    </w:p>
    <w:p w14:paraId="305765CC" w14:textId="048274C3" w:rsidR="00F14217" w:rsidRDefault="002C2CC4" w:rsidP="00391015">
      <w:r>
        <w:t>Vil generelt blive taget i for</w:t>
      </w:r>
      <w:r w:rsidR="00B0578B">
        <w:t>bindelse med årsstatusprøverne</w:t>
      </w:r>
      <w:r w:rsidR="004E382B">
        <w:t>, med undtagelse af den første prøve</w:t>
      </w:r>
      <w:r w:rsidR="7245A062">
        <w:t>.</w:t>
      </w:r>
      <w:r w:rsidR="00D24F75">
        <w:t xml:space="preserve"> Den første</w:t>
      </w:r>
      <w:r w:rsidR="089319E1">
        <w:t xml:space="preserve"> </w:t>
      </w:r>
      <w:r w:rsidR="00D24F75">
        <w:t xml:space="preserve">prøve kan først tages efter underskrevet </w:t>
      </w:r>
      <w:r w:rsidR="00A54F26">
        <w:t xml:space="preserve">samtykke, hvilket vil være umiddelbart efter </w:t>
      </w:r>
      <w:r w:rsidR="00643000">
        <w:t>indledende årskontrol</w:t>
      </w:r>
      <w:r w:rsidR="003D5A8E">
        <w:t>.</w:t>
      </w:r>
    </w:p>
    <w:p w14:paraId="69D54788" w14:textId="5361A957" w:rsidR="00F14217" w:rsidRDefault="00F14217" w:rsidP="7C0B9A40"/>
    <w:p w14:paraId="1884CB69" w14:textId="3DD3EA5D" w:rsidR="00391015" w:rsidRDefault="00501268" w:rsidP="00391015">
      <w:pPr>
        <w:pStyle w:val="Overskrift1"/>
        <w:numPr>
          <w:ilvl w:val="0"/>
          <w:numId w:val="33"/>
        </w:numPr>
      </w:pPr>
      <w:bookmarkStart w:id="54" w:name="_Toc377363983"/>
      <w:r>
        <w:t>Opgaver for projektgruppen</w:t>
      </w:r>
      <w:bookmarkEnd w:id="54"/>
    </w:p>
    <w:p w14:paraId="4A36B508" w14:textId="6070CC3D" w:rsidR="00265314" w:rsidRDefault="00265314" w:rsidP="00265314">
      <w:pPr>
        <w:pStyle w:val="Overskrift2"/>
      </w:pPr>
      <w:bookmarkStart w:id="55" w:name="_Toc550564858"/>
      <w:r>
        <w:t xml:space="preserve">4.1 </w:t>
      </w:r>
      <w:r w:rsidR="00F04085">
        <w:t xml:space="preserve">Håndtering </w:t>
      </w:r>
      <w:r w:rsidR="00B3240A">
        <w:t>REDCap</w:t>
      </w:r>
      <w:bookmarkEnd w:id="55"/>
      <w:r w:rsidR="00B3240A">
        <w:t xml:space="preserve"> </w:t>
      </w:r>
    </w:p>
    <w:p w14:paraId="3F3D24B9" w14:textId="6D5CAAFE" w:rsidR="0022082A" w:rsidRDefault="00312BE0" w:rsidP="7C0B9A40">
      <w:r>
        <w:t xml:space="preserve">Dokumentation </w:t>
      </w:r>
      <w:r w:rsidR="00C25A3A">
        <w:t xml:space="preserve">i REDCap </w:t>
      </w:r>
      <w:r>
        <w:t>påhviler</w:t>
      </w:r>
      <w:r w:rsidR="0F39779C">
        <w:t xml:space="preserve"> udvalgte medarbejdere.</w:t>
      </w:r>
      <w:r>
        <w:t xml:space="preserve"> </w:t>
      </w:r>
      <w:r w:rsidR="1B7F9770">
        <w:t>Opgavefordelingen fremgår af delegation-log.</w:t>
      </w:r>
    </w:p>
    <w:p w14:paraId="6E2643A3" w14:textId="10701D15" w:rsidR="00391015" w:rsidRDefault="00FB3A35" w:rsidP="00BE240C">
      <w:pPr>
        <w:pStyle w:val="Overskrift2"/>
      </w:pPr>
      <w:bookmarkStart w:id="56" w:name="_Toc50685934"/>
      <w:commentRangeStart w:id="57"/>
      <w:r>
        <w:t xml:space="preserve">4.2 </w:t>
      </w:r>
      <w:r w:rsidR="007B3DB9">
        <w:t>Håndtering af studie medicin</w:t>
      </w:r>
      <w:bookmarkEnd w:id="56"/>
    </w:p>
    <w:p w14:paraId="50ADCFC8" w14:textId="40EC0DD7" w:rsidR="00A60750" w:rsidRDefault="00D84483" w:rsidP="00FB3A35">
      <w:pPr>
        <w:pStyle w:val="Overskrift3"/>
      </w:pPr>
      <w:bookmarkStart w:id="58" w:name="_Toc1216097116"/>
      <w:r>
        <w:t>4.2.1</w:t>
      </w:r>
      <w:r w:rsidR="000025A5">
        <w:t xml:space="preserve"> </w:t>
      </w:r>
      <w:r w:rsidR="00A60750">
        <w:t>Bestilling af studiemedicin</w:t>
      </w:r>
      <w:bookmarkEnd w:id="58"/>
    </w:p>
    <w:p w14:paraId="462480FD" w14:textId="2A4A8D2E" w:rsidR="7D9AB6EC" w:rsidRDefault="485AA6B7" w:rsidP="7C0B9A40">
      <w:pPr>
        <w:rPr>
          <w:highlight w:val="yellow"/>
        </w:rPr>
      </w:pPr>
      <w:r>
        <w:t xml:space="preserve">Bestilles hos Region Hovedstadens Apotek via bestillingsseddel. </w:t>
      </w:r>
      <w:r w:rsidR="7D9AB6EC" w:rsidRPr="7C0B9A40">
        <w:rPr>
          <w:highlight w:val="yellow"/>
        </w:rPr>
        <w:t>Udføres af dedikeret projektsygeplejerske.</w:t>
      </w:r>
    </w:p>
    <w:p w14:paraId="0BC15A2A" w14:textId="0D654382" w:rsidR="49140998" w:rsidRDefault="49140998" w:rsidP="7C0B9A40">
      <w:pPr>
        <w:rPr>
          <w:highlight w:val="yellow"/>
        </w:rPr>
      </w:pPr>
      <w:r w:rsidRPr="7C0B9A40">
        <w:rPr>
          <w:i/>
          <w:iCs/>
        </w:rPr>
        <w:t xml:space="preserve">Procedure for bestilling af studiemedicin udestår og opdateres derfor af SDCC, når den foreligger. </w:t>
      </w:r>
    </w:p>
    <w:p w14:paraId="7D295735" w14:textId="3EF6AF12" w:rsidR="00997839" w:rsidRPr="00997839" w:rsidRDefault="000477A6" w:rsidP="0086720E">
      <w:pPr>
        <w:pStyle w:val="Overskrift3"/>
      </w:pPr>
      <w:bookmarkStart w:id="59" w:name="_Toc995452114"/>
      <w:r>
        <w:t xml:space="preserve">4.2.2 </w:t>
      </w:r>
      <w:r w:rsidR="00B7342A">
        <w:t>Lagerføring</w:t>
      </w:r>
      <w:bookmarkEnd w:id="59"/>
    </w:p>
    <w:p w14:paraId="4726C7E9" w14:textId="77777777" w:rsidR="00E06A7E" w:rsidRDefault="64B6E8E3" w:rsidP="7C0B9A40">
      <w:pPr>
        <w:pStyle w:val="Overskrift3"/>
        <w:rPr>
          <w:b w:val="0"/>
          <w:bCs w:val="0"/>
          <w:color w:val="auto"/>
          <w:highlight w:val="yellow"/>
        </w:rPr>
      </w:pPr>
      <w:bookmarkStart w:id="60" w:name="_Toc539818555"/>
      <w:r w:rsidRPr="7C0B9A40">
        <w:rPr>
          <w:b w:val="0"/>
          <w:bCs w:val="0"/>
          <w:color w:val="auto"/>
          <w:highlight w:val="yellow"/>
        </w:rPr>
        <w:t>Udføres af dedikeret projektsygeplejerske.</w:t>
      </w:r>
      <w:bookmarkEnd w:id="60"/>
    </w:p>
    <w:p w14:paraId="0BCEE420" w14:textId="77777777" w:rsidR="00E06A7E" w:rsidRDefault="00E06A7E" w:rsidP="00A40078">
      <w:pPr>
        <w:pStyle w:val="Overskrift3"/>
      </w:pPr>
    </w:p>
    <w:p w14:paraId="2CBED16E" w14:textId="35D01BFF" w:rsidR="0086720E" w:rsidRDefault="00E251B4" w:rsidP="00A40078">
      <w:pPr>
        <w:pStyle w:val="Overskrift3"/>
      </w:pPr>
      <w:bookmarkStart w:id="61" w:name="_Toc1447951301"/>
      <w:r>
        <w:t xml:space="preserve">4.2.3 </w:t>
      </w:r>
      <w:r w:rsidR="0086720E">
        <w:t>Udlevering af medicin</w:t>
      </w:r>
      <w:bookmarkEnd w:id="61"/>
    </w:p>
    <w:p w14:paraId="585CD0E3" w14:textId="17C0FCEE" w:rsidR="25FD4358" w:rsidRDefault="3A52D967" w:rsidP="7C0B9A40">
      <w:pPr>
        <w:rPr>
          <w:highlight w:val="yellow"/>
        </w:rPr>
      </w:pPr>
      <w:r w:rsidRPr="7C0B9A40">
        <w:rPr>
          <w:highlight w:val="yellow"/>
        </w:rPr>
        <w:t>Udføres af dedikeret projektsygeplejerske.</w:t>
      </w:r>
    </w:p>
    <w:p w14:paraId="04E08008" w14:textId="5F8E718F" w:rsidR="00E251B4" w:rsidRPr="00E251B4" w:rsidRDefault="00593708" w:rsidP="00A40078">
      <w:pPr>
        <w:pStyle w:val="Overskrift3"/>
      </w:pPr>
      <w:bookmarkStart w:id="62" w:name="_Toc479144635"/>
      <w:r>
        <w:t xml:space="preserve">4.2.4 </w:t>
      </w:r>
      <w:r w:rsidR="00E251B4">
        <w:t xml:space="preserve">Skriftlig </w:t>
      </w:r>
      <w:r w:rsidR="00A40078">
        <w:t>p</w:t>
      </w:r>
      <w:r w:rsidR="00E251B4">
        <w:t>atientinformationer</w:t>
      </w:r>
      <w:r>
        <w:t xml:space="preserve"> vedrørende </w:t>
      </w:r>
      <w:r w:rsidR="004136B6">
        <w:t>medicin</w:t>
      </w:r>
      <w:bookmarkEnd w:id="62"/>
    </w:p>
    <w:p w14:paraId="67598300" w14:textId="4531D899" w:rsidR="00E3785D" w:rsidRDefault="43A5478E" w:rsidP="003D5A8E">
      <w:r>
        <w:t>Udleveres af ordinerende læge.</w:t>
      </w:r>
      <w:commentRangeEnd w:id="57"/>
      <w:r>
        <w:commentReference w:id="57"/>
      </w:r>
    </w:p>
    <w:p w14:paraId="39D30972" w14:textId="054DB9FB" w:rsidR="00BC729C" w:rsidRDefault="00B7342A" w:rsidP="003D5A8E">
      <w:pPr>
        <w:pStyle w:val="Overskrift2"/>
      </w:pPr>
      <w:r>
        <w:lastRenderedPageBreak/>
        <w:t xml:space="preserve"> </w:t>
      </w:r>
      <w:bookmarkStart w:id="63" w:name="_Toc1592634459"/>
      <w:r w:rsidR="002464C0">
        <w:t>4.3</w:t>
      </w:r>
      <w:r w:rsidR="00B45E6C">
        <w:t xml:space="preserve"> Håndtering af </w:t>
      </w:r>
      <w:r w:rsidR="003D5A8E">
        <w:t>GCP-monitor</w:t>
      </w:r>
      <w:bookmarkEnd w:id="63"/>
    </w:p>
    <w:p w14:paraId="67112CB6" w14:textId="4E3206FB" w:rsidR="00C746BA" w:rsidRDefault="008910D5">
      <w:pPr>
        <w:pStyle w:val="Overskrift3"/>
      </w:pPr>
      <w:bookmarkStart w:id="64" w:name="_Toc650477973"/>
      <w:r>
        <w:t>4.3.1 aftaler procedurer</w:t>
      </w:r>
      <w:bookmarkEnd w:id="64"/>
      <w:r>
        <w:t xml:space="preserve"> </w:t>
      </w:r>
    </w:p>
    <w:p w14:paraId="21BEBB92" w14:textId="3528292F" w:rsidR="00214BC8" w:rsidRDefault="4BDCC029" w:rsidP="00214BC8">
      <w:r>
        <w:t>Planlægning og afholdelse af møder med GCP-enheden vil ske via projektansv</w:t>
      </w:r>
      <w:r w:rsidR="430E8424">
        <w:t>a</w:t>
      </w:r>
      <w:r>
        <w:t>rlige læger eller sygeple</w:t>
      </w:r>
      <w:r w:rsidR="0424B446">
        <w:t>jerske.</w:t>
      </w:r>
    </w:p>
    <w:p w14:paraId="77E995A4" w14:textId="13456F39" w:rsidR="00214BC8" w:rsidRDefault="00214BC8" w:rsidP="00214BC8">
      <w:pPr>
        <w:pStyle w:val="Overskrift2"/>
      </w:pPr>
      <w:bookmarkStart w:id="65" w:name="_Toc136788908"/>
      <w:r>
        <w:t>4.4 Substudier</w:t>
      </w:r>
      <w:bookmarkEnd w:id="65"/>
    </w:p>
    <w:p w14:paraId="4A83AC3F" w14:textId="05D8644F" w:rsidR="00214BC8" w:rsidRPr="00214BC8" w:rsidRDefault="00DB3F9D" w:rsidP="00214BC8">
      <w:r>
        <w:t xml:space="preserve">For </w:t>
      </w:r>
      <w:r w:rsidR="00A50792">
        <w:t>evt.</w:t>
      </w:r>
      <w:r>
        <w:t xml:space="preserve"> substudier vil være særskilt information om håndteringen heraf.</w:t>
      </w:r>
    </w:p>
    <w:p w14:paraId="54265B10" w14:textId="3ADBB46D" w:rsidR="007B75BB" w:rsidRPr="007B75BB" w:rsidRDefault="003E1028" w:rsidP="007B75BB">
      <w:pPr>
        <w:pStyle w:val="Overskrift1"/>
        <w:numPr>
          <w:ilvl w:val="0"/>
          <w:numId w:val="33"/>
        </w:numPr>
      </w:pPr>
      <w:bookmarkStart w:id="66" w:name="_Toc2061233119"/>
      <w:r>
        <w:t>Bilag</w:t>
      </w:r>
      <w:bookmarkEnd w:id="66"/>
    </w:p>
    <w:p w14:paraId="38CD70A2" w14:textId="03AD2C0E" w:rsidR="007B75BB" w:rsidRDefault="007B75BB" w:rsidP="0090351F">
      <w:pPr>
        <w:pStyle w:val="Overskrift2"/>
        <w:rPr>
          <w:b w:val="0"/>
          <w:bCs w:val="0"/>
          <w:sz w:val="22"/>
          <w:szCs w:val="22"/>
        </w:rPr>
      </w:pPr>
      <w:bookmarkStart w:id="67" w:name="_Toc169781938"/>
      <w:bookmarkStart w:id="68" w:name="_Toc1063419110"/>
      <w:r w:rsidRPr="7C0B9A40">
        <w:rPr>
          <w:b w:val="0"/>
          <w:bCs w:val="0"/>
          <w:sz w:val="22"/>
          <w:szCs w:val="22"/>
        </w:rPr>
        <w:t>Bilag A: Definition af hjertekarsygdom</w:t>
      </w:r>
      <w:bookmarkEnd w:id="67"/>
      <w:bookmarkEnd w:id="68"/>
    </w:p>
    <w:p w14:paraId="213F1310" w14:textId="2BAA7221" w:rsidR="007B75BB" w:rsidRDefault="007B75BB" w:rsidP="007B75BB">
      <w:pPr>
        <w:rPr>
          <w:lang w:val="en-US"/>
        </w:rPr>
      </w:pPr>
      <w:r w:rsidRPr="0033349D">
        <w:rPr>
          <w:lang w:val="en-US"/>
        </w:rPr>
        <w:t xml:space="preserve">Bilag B: </w:t>
      </w:r>
      <w:proofErr w:type="spellStart"/>
      <w:r w:rsidRPr="0033349D">
        <w:rPr>
          <w:lang w:val="en-US"/>
        </w:rPr>
        <w:t>Godkendte</w:t>
      </w:r>
      <w:proofErr w:type="spellEnd"/>
      <w:r w:rsidRPr="0033349D">
        <w:rPr>
          <w:lang w:val="en-US"/>
        </w:rPr>
        <w:t xml:space="preserve"> </w:t>
      </w:r>
      <w:proofErr w:type="spellStart"/>
      <w:r w:rsidRPr="0033349D">
        <w:rPr>
          <w:lang w:val="en-US"/>
        </w:rPr>
        <w:t>præventive</w:t>
      </w:r>
      <w:proofErr w:type="spellEnd"/>
      <w:r w:rsidRPr="0033349D">
        <w:rPr>
          <w:lang w:val="en-US"/>
        </w:rPr>
        <w:t xml:space="preserve"> </w:t>
      </w:r>
      <w:proofErr w:type="spellStart"/>
      <w:r w:rsidRPr="0033349D">
        <w:rPr>
          <w:lang w:val="en-US"/>
        </w:rPr>
        <w:t>metoder</w:t>
      </w:r>
      <w:proofErr w:type="spellEnd"/>
    </w:p>
    <w:p w14:paraId="44E918E8" w14:textId="17AE9627" w:rsidR="007B75BB" w:rsidRDefault="007B75BB" w:rsidP="007B75BB">
      <w:r w:rsidRPr="00C22450">
        <w:t>Bilag C: Opstart og t</w:t>
      </w:r>
      <w:r>
        <w:t>itrering af finerenone</w:t>
      </w:r>
    </w:p>
    <w:p w14:paraId="1FC3181C" w14:textId="5AFDE298" w:rsidR="00436A7D" w:rsidRPr="00C22450" w:rsidRDefault="00436A7D" w:rsidP="007B75BB">
      <w:r>
        <w:t>Bilag D: Patientinformation</w:t>
      </w:r>
    </w:p>
    <w:p w14:paraId="257FB588" w14:textId="77777777" w:rsidR="007B75BB" w:rsidRPr="007B75BB" w:rsidRDefault="007B75BB" w:rsidP="00C22450"/>
    <w:p w14:paraId="20001E2E" w14:textId="77777777" w:rsidR="007B75BB" w:rsidRDefault="007B75BB">
      <w:pPr>
        <w:rPr>
          <w:rFonts w:eastAsiaTheme="majorEastAsia" w:cstheme="majorBidi"/>
          <w:b/>
          <w:bCs/>
        </w:rPr>
      </w:pPr>
      <w:r>
        <w:br w:type="page"/>
      </w:r>
    </w:p>
    <w:p w14:paraId="39BF2520" w14:textId="67A2261C" w:rsidR="0090351F" w:rsidRDefault="007B75BB" w:rsidP="0098504F">
      <w:pPr>
        <w:pStyle w:val="Overskrift2"/>
      </w:pPr>
      <w:bookmarkStart w:id="69" w:name="_Toc169781939"/>
      <w:bookmarkStart w:id="70" w:name="_Toc1628003498"/>
      <w:r>
        <w:lastRenderedPageBreak/>
        <w:t>Bilag A</w:t>
      </w:r>
      <w:bookmarkEnd w:id="69"/>
      <w:bookmarkEnd w:id="70"/>
    </w:p>
    <w:p w14:paraId="0C76BDF4" w14:textId="77777777" w:rsidR="007B75BB" w:rsidRPr="00261843" w:rsidRDefault="007B75BB" w:rsidP="0098504F">
      <w:pPr>
        <w:pStyle w:val="Overskrift2"/>
        <w:rPr>
          <w:rFonts w:cs="Arial"/>
          <w:color w:val="auto"/>
        </w:rPr>
      </w:pPr>
      <w:bookmarkStart w:id="71" w:name="_Toc169781940"/>
      <w:bookmarkStart w:id="72" w:name="_Toc1731885591"/>
      <w:r w:rsidRPr="7C0B9A40">
        <w:rPr>
          <w:rFonts w:cs="Arial"/>
          <w:color w:val="auto"/>
        </w:rPr>
        <w:t>Definition af hjertekarsygdom</w:t>
      </w:r>
      <w:bookmarkEnd w:id="71"/>
      <w:bookmarkEnd w:id="72"/>
    </w:p>
    <w:p w14:paraId="4261F728" w14:textId="77777777" w:rsidR="007B75BB" w:rsidRPr="000C3AF7" w:rsidRDefault="007B75BB" w:rsidP="007B75BB">
      <w:r w:rsidRPr="000C3AF7">
        <w:t>Hjertekarsygdom:</w:t>
      </w:r>
    </w:p>
    <w:p w14:paraId="4353983E" w14:textId="77777777" w:rsidR="007B75BB" w:rsidRPr="000C3AF7" w:rsidRDefault="007B75BB" w:rsidP="007B75BB">
      <w:r w:rsidRPr="000C3AF7">
        <w:t>Alder ≥ 40 år ved screening, T1D og mindst et af de nedenstående kriterier (fra a til j nedenfor):</w:t>
      </w:r>
    </w:p>
    <w:p w14:paraId="79044CC6" w14:textId="77777777" w:rsidR="007B75BB" w:rsidRPr="000C3AF7" w:rsidRDefault="007B75BB" w:rsidP="007B75BB">
      <w:r w:rsidRPr="000C3AF7">
        <w:t>a) tidligere myokardieinfarkt (</w:t>
      </w:r>
      <w:r w:rsidRPr="000C3AF7">
        <w:rPr>
          <w:i/>
          <w:iCs/>
        </w:rPr>
        <w:t>diagnosekoder DI219, DI213, DI214</w:t>
      </w:r>
      <w:r w:rsidRPr="000C3AF7">
        <w:t>)</w:t>
      </w:r>
    </w:p>
    <w:p w14:paraId="3502485C" w14:textId="77777777" w:rsidR="007B75BB" w:rsidRPr="000C3AF7" w:rsidRDefault="007B75BB" w:rsidP="007B75BB">
      <w:r w:rsidRPr="000C3AF7">
        <w:t>b) tidligere stroke eller tidligere transitorisk cerebral iskæmi (TCI) (</w:t>
      </w:r>
      <w:r w:rsidRPr="000C3AF7">
        <w:rPr>
          <w:i/>
          <w:iCs/>
        </w:rPr>
        <w:t>diagnosekoder DI649, DG459)</w:t>
      </w:r>
    </w:p>
    <w:p w14:paraId="339EB1C9" w14:textId="77777777" w:rsidR="007B75BB" w:rsidRPr="000C3AF7" w:rsidRDefault="007B75BB" w:rsidP="007B75BB">
      <w:r w:rsidRPr="000C3AF7">
        <w:t xml:space="preserve">c) tidligere koronar, </w:t>
      </w:r>
      <w:proofErr w:type="spellStart"/>
      <w:r w:rsidRPr="000C3AF7">
        <w:t>carotis</w:t>
      </w:r>
      <w:proofErr w:type="spellEnd"/>
      <w:r w:rsidRPr="000C3AF7">
        <w:t xml:space="preserve"> eller perifer arteriel </w:t>
      </w:r>
      <w:proofErr w:type="spellStart"/>
      <w:r w:rsidRPr="000C3AF7">
        <w:t>revaskularisering</w:t>
      </w:r>
      <w:proofErr w:type="spellEnd"/>
    </w:p>
    <w:p w14:paraId="6A1746FB" w14:textId="77777777" w:rsidR="007B75BB" w:rsidRPr="000C3AF7" w:rsidRDefault="007B75BB" w:rsidP="007B75BB">
      <w:r w:rsidRPr="000C3AF7">
        <w:t xml:space="preserve">d) &gt;50% stenose ved </w:t>
      </w:r>
      <w:proofErr w:type="spellStart"/>
      <w:r w:rsidRPr="000C3AF7">
        <w:t>angiografi</w:t>
      </w:r>
      <w:proofErr w:type="spellEnd"/>
      <w:r w:rsidRPr="000C3AF7">
        <w:t xml:space="preserve"> eller anden billeddiagnostik af koronar-, </w:t>
      </w:r>
      <w:proofErr w:type="spellStart"/>
      <w:r w:rsidRPr="000C3AF7">
        <w:t>carotis</w:t>
      </w:r>
      <w:proofErr w:type="spellEnd"/>
      <w:r w:rsidRPr="000C3AF7">
        <w:t>- eller underekstremitetsarterier</w:t>
      </w:r>
    </w:p>
    <w:p w14:paraId="1A0AF8A8" w14:textId="77777777" w:rsidR="007B75BB" w:rsidRPr="000C3AF7" w:rsidRDefault="007B75BB" w:rsidP="007B75BB">
      <w:r w:rsidRPr="000C3AF7">
        <w:t xml:space="preserve">e) tidligere symptomatisk koronarsygdom dokumenteret ved positivt </w:t>
      </w:r>
      <w:proofErr w:type="spellStart"/>
      <w:r w:rsidRPr="000C3AF7">
        <w:t>arbejds</w:t>
      </w:r>
      <w:proofErr w:type="spellEnd"/>
      <w:r w:rsidRPr="000C3AF7">
        <w:t xml:space="preserve">-EKG eller anden </w:t>
      </w:r>
      <w:proofErr w:type="spellStart"/>
      <w:r w:rsidRPr="000C3AF7">
        <w:t>hjertebilleddiagnostik</w:t>
      </w:r>
      <w:proofErr w:type="spellEnd"/>
      <w:r w:rsidRPr="000C3AF7">
        <w:t xml:space="preserve"> (EKKO, MR, CT), eller ustabil angina med EKG-forandringer</w:t>
      </w:r>
    </w:p>
    <w:p w14:paraId="31F206F8" w14:textId="77777777" w:rsidR="007B75BB" w:rsidRPr="000C3AF7" w:rsidRDefault="007B75BB" w:rsidP="007B75BB">
      <w:r w:rsidRPr="000C3AF7">
        <w:t xml:space="preserve">f) asymptomatisk hjerteiskæmi dokumenteret ved positiv nuklearmedicinsk billeddiagnostik (PET, SPECT, </w:t>
      </w:r>
      <w:proofErr w:type="spellStart"/>
      <w:r w:rsidRPr="000C3AF7">
        <w:t>Skintigrafi</w:t>
      </w:r>
      <w:proofErr w:type="spellEnd"/>
      <w:r w:rsidRPr="000C3AF7">
        <w:t xml:space="preserve">) eller </w:t>
      </w:r>
      <w:proofErr w:type="spellStart"/>
      <w:r w:rsidRPr="000C3AF7">
        <w:t>dobutamin</w:t>
      </w:r>
      <w:proofErr w:type="spellEnd"/>
      <w:r w:rsidRPr="000C3AF7">
        <w:t xml:space="preserve"> stress ekkokardiografi</w:t>
      </w:r>
    </w:p>
    <w:p w14:paraId="2D022BF1" w14:textId="77777777" w:rsidR="007B75BB" w:rsidRPr="000C3AF7" w:rsidRDefault="007B75BB" w:rsidP="007B75BB">
      <w:r w:rsidRPr="000C3AF7">
        <w:t>g) ankel/</w:t>
      </w:r>
      <w:proofErr w:type="spellStart"/>
      <w:r w:rsidRPr="000C3AF7">
        <w:t>brachial</w:t>
      </w:r>
      <w:proofErr w:type="spellEnd"/>
      <w:r w:rsidRPr="000C3AF7">
        <w:t xml:space="preserve"> indeks (ABI) &lt;0.9</w:t>
      </w:r>
    </w:p>
    <w:p w14:paraId="475C79D8" w14:textId="77777777" w:rsidR="007B75BB" w:rsidRPr="000C3AF7" w:rsidRDefault="007B75BB" w:rsidP="007B75BB">
      <w:pPr>
        <w:rPr>
          <w:rFonts w:cs="Arial"/>
        </w:rPr>
      </w:pPr>
      <w:r w:rsidRPr="000C3AF7">
        <w:rPr>
          <w:rFonts w:cs="Arial"/>
        </w:rPr>
        <w:t xml:space="preserve">h) hjerteinsufficiens med reduceret </w:t>
      </w:r>
      <w:proofErr w:type="spellStart"/>
      <w:r w:rsidRPr="000C3AF7">
        <w:rPr>
          <w:rFonts w:cs="Arial"/>
        </w:rPr>
        <w:t>ejektionsfraktion</w:t>
      </w:r>
      <w:proofErr w:type="spellEnd"/>
      <w:r w:rsidRPr="000C3AF7">
        <w:rPr>
          <w:rFonts w:cs="Arial"/>
        </w:rPr>
        <w:t xml:space="preserve"> (HFrEF):</w:t>
      </w:r>
      <w:r w:rsidRPr="000C3AF7">
        <w:rPr>
          <w:rFonts w:cs="Arial"/>
          <w:b/>
          <w:bCs/>
        </w:rPr>
        <w:t xml:space="preserve"> </w:t>
      </w:r>
      <w:r w:rsidRPr="000C3AF7">
        <w:rPr>
          <w:rFonts w:cs="Arial"/>
        </w:rPr>
        <w:t xml:space="preserve">Verificeret med billeddiagnostikundersøgelse der viser LVEF </w:t>
      </w:r>
      <w:r w:rsidRPr="000C3AF7">
        <w:rPr>
          <w:rFonts w:cs="Arial"/>
          <w:color w:val="040C28"/>
        </w:rPr>
        <w:t>≤</w:t>
      </w:r>
      <w:r w:rsidRPr="000C3AF7">
        <w:rPr>
          <w:rFonts w:cs="Arial"/>
          <w:b/>
          <w:bCs/>
        </w:rPr>
        <w:t xml:space="preserve"> </w:t>
      </w:r>
      <w:r w:rsidRPr="000C3AF7">
        <w:rPr>
          <w:rFonts w:cs="Arial"/>
        </w:rPr>
        <w:t xml:space="preserve">40%, symptomer (f.eks. dyspnø, træthed, begrænsning af fysisk aktivitet) og objektive fund (f.eks. perifere ødemer, halsvenestase, </w:t>
      </w:r>
      <w:proofErr w:type="spellStart"/>
      <w:proofErr w:type="gramStart"/>
      <w:r w:rsidRPr="000C3AF7">
        <w:rPr>
          <w:rFonts w:cs="Arial"/>
        </w:rPr>
        <w:t>krepitation</w:t>
      </w:r>
      <w:proofErr w:type="spellEnd"/>
      <w:r w:rsidRPr="000C3AF7">
        <w:rPr>
          <w:rFonts w:cs="Arial"/>
        </w:rPr>
        <w:t>)*</w:t>
      </w:r>
      <w:proofErr w:type="gramEnd"/>
    </w:p>
    <w:p w14:paraId="41BB1D46" w14:textId="77777777" w:rsidR="007B75BB" w:rsidRPr="000C3AF7" w:rsidRDefault="007B75BB" w:rsidP="007B75BB">
      <w:pPr>
        <w:rPr>
          <w:rFonts w:cs="Arial"/>
        </w:rPr>
      </w:pPr>
      <w:r w:rsidRPr="000C3AF7">
        <w:rPr>
          <w:rFonts w:cs="Arial"/>
        </w:rPr>
        <w:t>*Kan optræde uden symptomer og objektive fund</w:t>
      </w:r>
    </w:p>
    <w:p w14:paraId="425EDD0C" w14:textId="77777777" w:rsidR="007B75BB" w:rsidRPr="000C3AF7" w:rsidRDefault="007B75BB" w:rsidP="007B75BB">
      <w:pPr>
        <w:rPr>
          <w:rFonts w:cs="Arial"/>
          <w:b/>
          <w:bCs/>
        </w:rPr>
      </w:pPr>
      <w:r w:rsidRPr="000C3AF7">
        <w:rPr>
          <w:rFonts w:cs="Arial"/>
        </w:rPr>
        <w:t xml:space="preserve">i) hjerteinsufficiens med bevaret </w:t>
      </w:r>
      <w:proofErr w:type="spellStart"/>
      <w:r w:rsidRPr="000C3AF7">
        <w:rPr>
          <w:rFonts w:cs="Arial"/>
        </w:rPr>
        <w:t>ejektionsfraktion</w:t>
      </w:r>
      <w:proofErr w:type="spellEnd"/>
      <w:r w:rsidRPr="000C3AF7">
        <w:rPr>
          <w:rFonts w:cs="Arial"/>
        </w:rPr>
        <w:t xml:space="preserve"> (HFpEF): Verificeret med billeddiagnostiskundersøgelse der viser LVEF</w:t>
      </w:r>
      <w:r w:rsidRPr="000C3AF7">
        <w:rPr>
          <w:rFonts w:cs="Arial"/>
          <w:color w:val="4D5156"/>
          <w:shd w:val="clear" w:color="auto" w:fill="FFFFFF"/>
        </w:rPr>
        <w:t> ≥</w:t>
      </w:r>
      <w:r w:rsidRPr="000C3AF7">
        <w:rPr>
          <w:rFonts w:cs="Arial"/>
          <w:b/>
          <w:bCs/>
        </w:rPr>
        <w:t xml:space="preserve"> </w:t>
      </w:r>
      <w:r w:rsidRPr="000C3AF7">
        <w:rPr>
          <w:rFonts w:cs="Arial"/>
        </w:rPr>
        <w:t xml:space="preserve">50%, og symptomer (f.eks. dyspnø, træthed, begrænsning af fysisk aktivitet) og objektive fund (f.eks. perifere ødemer, halsvenestase, </w:t>
      </w:r>
      <w:proofErr w:type="spellStart"/>
      <w:r w:rsidRPr="000C3AF7">
        <w:rPr>
          <w:rFonts w:cs="Arial"/>
        </w:rPr>
        <w:t>krepitation</w:t>
      </w:r>
      <w:proofErr w:type="spellEnd"/>
      <w:r w:rsidRPr="000C3AF7">
        <w:rPr>
          <w:rFonts w:cs="Arial"/>
        </w:rPr>
        <w:t>)</w:t>
      </w:r>
    </w:p>
    <w:p w14:paraId="4C52EE4D" w14:textId="77777777" w:rsidR="007B75BB" w:rsidRPr="000C3AF7" w:rsidRDefault="007B75BB" w:rsidP="007B75BB">
      <w:pPr>
        <w:rPr>
          <w:rFonts w:cs="Arial"/>
          <w:b/>
          <w:bCs/>
        </w:rPr>
      </w:pPr>
      <w:r w:rsidRPr="000C3AF7">
        <w:rPr>
          <w:rFonts w:cs="Arial"/>
        </w:rPr>
        <w:t xml:space="preserve">j) hjerteinsufficiens med mildt reduceret </w:t>
      </w:r>
      <w:proofErr w:type="spellStart"/>
      <w:r w:rsidRPr="000C3AF7">
        <w:rPr>
          <w:rFonts w:cs="Arial"/>
        </w:rPr>
        <w:t>ejektionsfraktion</w:t>
      </w:r>
      <w:proofErr w:type="spellEnd"/>
      <w:r w:rsidRPr="000C3AF7">
        <w:rPr>
          <w:rFonts w:cs="Arial"/>
        </w:rPr>
        <w:t xml:space="preserve"> (</w:t>
      </w:r>
      <w:proofErr w:type="spellStart"/>
      <w:r w:rsidRPr="000C3AF7">
        <w:rPr>
          <w:rFonts w:cs="Arial"/>
        </w:rPr>
        <w:t>HFmrEF</w:t>
      </w:r>
      <w:proofErr w:type="spellEnd"/>
      <w:r w:rsidRPr="000C3AF7">
        <w:rPr>
          <w:rFonts w:cs="Arial"/>
        </w:rPr>
        <w:t>):</w:t>
      </w:r>
      <w:r w:rsidRPr="000C3AF7">
        <w:rPr>
          <w:rFonts w:cs="Arial"/>
          <w:b/>
          <w:bCs/>
        </w:rPr>
        <w:t xml:space="preserve"> </w:t>
      </w:r>
      <w:r w:rsidRPr="000C3AF7">
        <w:rPr>
          <w:rFonts w:cs="Arial"/>
        </w:rPr>
        <w:t>Verificeret med billeddiagnostiskundersøgelse der viser LVEF</w:t>
      </w:r>
      <w:r w:rsidRPr="000C3AF7">
        <w:rPr>
          <w:rFonts w:cs="Arial"/>
          <w:color w:val="4D5156"/>
          <w:shd w:val="clear" w:color="auto" w:fill="FFFFFF"/>
        </w:rPr>
        <w:t> 41-49</w:t>
      </w:r>
      <w:r w:rsidRPr="000C3AF7">
        <w:rPr>
          <w:rFonts w:cs="Arial"/>
        </w:rPr>
        <w:t xml:space="preserve">%, og symptomer (f.eks. dyspnø, træthed, begrænsning af fysisk aktivitet) og objektive fund (f.eks. perifere ødemer, halsvenestase, </w:t>
      </w:r>
      <w:proofErr w:type="spellStart"/>
      <w:r w:rsidRPr="000C3AF7">
        <w:rPr>
          <w:rFonts w:cs="Arial"/>
        </w:rPr>
        <w:t>krepitation</w:t>
      </w:r>
      <w:proofErr w:type="spellEnd"/>
      <w:r w:rsidRPr="000C3AF7">
        <w:rPr>
          <w:rFonts w:cs="Arial"/>
        </w:rPr>
        <w:t>)</w:t>
      </w:r>
    </w:p>
    <w:p w14:paraId="248CCAC1" w14:textId="53C1F2BB" w:rsidR="007B75BB" w:rsidRDefault="007B75BB" w:rsidP="007B75BB">
      <w:pPr>
        <w:rPr>
          <w:rFonts w:cs="Arial"/>
        </w:rPr>
      </w:pPr>
      <w:r w:rsidRPr="000C3AF7">
        <w:rPr>
          <w:rFonts w:cs="Arial"/>
        </w:rPr>
        <w:t>(h-j): (</w:t>
      </w:r>
      <w:r w:rsidRPr="003D5A8E">
        <w:rPr>
          <w:rFonts w:cs="Arial"/>
          <w:i/>
          <w:iCs/>
        </w:rPr>
        <w:t>evt. suppleret med diagnosekode: DI50, DI509</w:t>
      </w:r>
      <w:r w:rsidRPr="000C3AF7">
        <w:rPr>
          <w:rFonts w:cs="Arial"/>
        </w:rPr>
        <w:t>)</w:t>
      </w:r>
    </w:p>
    <w:p w14:paraId="5289CA72" w14:textId="77777777" w:rsidR="007B75BB" w:rsidRDefault="007B75BB">
      <w:pPr>
        <w:rPr>
          <w:rFonts w:cs="Arial"/>
        </w:rPr>
      </w:pPr>
      <w:r>
        <w:rPr>
          <w:rFonts w:cs="Arial"/>
        </w:rPr>
        <w:br w:type="page"/>
      </w:r>
    </w:p>
    <w:p w14:paraId="0E657AB2" w14:textId="2B141608" w:rsidR="007B75BB" w:rsidRPr="00700B97" w:rsidRDefault="007B75BB" w:rsidP="0098504F">
      <w:pPr>
        <w:pStyle w:val="Overskrift2"/>
      </w:pPr>
      <w:bookmarkStart w:id="73" w:name="_Toc169781941"/>
      <w:bookmarkStart w:id="74" w:name="_Toc1923180097"/>
      <w:r>
        <w:lastRenderedPageBreak/>
        <w:t>Bilag B</w:t>
      </w:r>
      <w:bookmarkEnd w:id="73"/>
      <w:bookmarkEnd w:id="74"/>
      <w:r>
        <w:t xml:space="preserve"> </w:t>
      </w:r>
    </w:p>
    <w:p w14:paraId="48778CB7" w14:textId="7C817B56" w:rsidR="007B75BB" w:rsidRPr="00700B97" w:rsidRDefault="007B75BB" w:rsidP="0098504F">
      <w:pPr>
        <w:pStyle w:val="Overskrift2"/>
      </w:pPr>
      <w:bookmarkStart w:id="75" w:name="_Toc169781942"/>
      <w:bookmarkStart w:id="76" w:name="_Toc955988751"/>
      <w:r>
        <w:t>Godkendte præventive metoder</w:t>
      </w:r>
      <w:bookmarkEnd w:id="75"/>
      <w:bookmarkEnd w:id="76"/>
    </w:p>
    <w:p w14:paraId="12F06C01" w14:textId="758594FC" w:rsidR="007B75BB" w:rsidRPr="00700B97" w:rsidRDefault="007B75BB" w:rsidP="007B75BB">
      <w:pPr>
        <w:rPr>
          <w:rFonts w:cs="Arial"/>
        </w:rPr>
      </w:pPr>
      <w:r w:rsidRPr="00700B97">
        <w:rPr>
          <w:rFonts w:cs="Arial"/>
        </w:rPr>
        <w:t>Spiral</w:t>
      </w:r>
    </w:p>
    <w:p w14:paraId="647F416E" w14:textId="68522718" w:rsidR="007B75BB" w:rsidRPr="00C22450" w:rsidRDefault="007B75BB" w:rsidP="007B75BB">
      <w:pPr>
        <w:rPr>
          <w:rFonts w:cs="Arial"/>
        </w:rPr>
      </w:pPr>
      <w:r w:rsidRPr="00C22450">
        <w:rPr>
          <w:rFonts w:cs="Arial"/>
        </w:rPr>
        <w:t>H</w:t>
      </w:r>
      <w:r w:rsidRPr="007B75BB">
        <w:rPr>
          <w:rFonts w:cs="Arial"/>
        </w:rPr>
        <w:t>ormon</w:t>
      </w:r>
      <w:r w:rsidRPr="00C22450">
        <w:rPr>
          <w:rFonts w:cs="Arial"/>
        </w:rPr>
        <w:t>e</w:t>
      </w:r>
      <w:r w:rsidRPr="007B75BB">
        <w:rPr>
          <w:rFonts w:cs="Arial"/>
        </w:rPr>
        <w:t>l</w:t>
      </w:r>
      <w:r w:rsidRPr="00C22450">
        <w:rPr>
          <w:rFonts w:cs="Arial"/>
        </w:rPr>
        <w:t xml:space="preserve"> prævention der </w:t>
      </w:r>
      <w:r w:rsidRPr="007B75BB">
        <w:rPr>
          <w:rFonts w:cs="Arial"/>
        </w:rPr>
        <w:t>forhindrer</w:t>
      </w:r>
      <w:r w:rsidRPr="00C22450">
        <w:rPr>
          <w:rFonts w:cs="Arial"/>
        </w:rPr>
        <w:t xml:space="preserve"> ægløsning:</w:t>
      </w:r>
    </w:p>
    <w:p w14:paraId="1EEBDBB9" w14:textId="77777777" w:rsidR="007B75BB" w:rsidRPr="00700B97" w:rsidRDefault="007B75BB" w:rsidP="007B75BB">
      <w:pPr>
        <w:ind w:firstLine="1304"/>
        <w:rPr>
          <w:rFonts w:cs="Arial"/>
        </w:rPr>
      </w:pPr>
      <w:r w:rsidRPr="00700B97">
        <w:rPr>
          <w:rFonts w:cs="Arial"/>
        </w:rPr>
        <w:t>p-piller</w:t>
      </w:r>
    </w:p>
    <w:p w14:paraId="27AB47CA" w14:textId="2865EF40" w:rsidR="007B75BB" w:rsidRPr="00700B97" w:rsidRDefault="007B75BB" w:rsidP="007B75BB">
      <w:pPr>
        <w:ind w:firstLine="1304"/>
        <w:rPr>
          <w:rFonts w:cs="Arial"/>
        </w:rPr>
      </w:pPr>
      <w:r w:rsidRPr="00700B97">
        <w:rPr>
          <w:rFonts w:cs="Arial"/>
        </w:rPr>
        <w:t>Implantationer fx p-stav</w:t>
      </w:r>
    </w:p>
    <w:p w14:paraId="69983C4B" w14:textId="025FECFF" w:rsidR="007B75BB" w:rsidRPr="00C22450" w:rsidRDefault="007B75BB" w:rsidP="007B75BB">
      <w:pPr>
        <w:ind w:firstLine="1304"/>
        <w:rPr>
          <w:rFonts w:cs="Arial"/>
        </w:rPr>
      </w:pPr>
      <w:proofErr w:type="spellStart"/>
      <w:r w:rsidRPr="00C22450">
        <w:rPr>
          <w:rFonts w:cs="Arial"/>
        </w:rPr>
        <w:t>Transdermale</w:t>
      </w:r>
      <w:proofErr w:type="spellEnd"/>
      <w:r w:rsidRPr="00C22450">
        <w:rPr>
          <w:rFonts w:cs="Arial"/>
        </w:rPr>
        <w:t xml:space="preserve"> plaster</w:t>
      </w:r>
    </w:p>
    <w:p w14:paraId="7096E142" w14:textId="6C878537" w:rsidR="007B75BB" w:rsidRPr="00C22450" w:rsidRDefault="007B75BB" w:rsidP="007B75BB">
      <w:pPr>
        <w:ind w:firstLine="1304"/>
        <w:rPr>
          <w:rFonts w:cs="Arial"/>
        </w:rPr>
      </w:pPr>
      <w:r w:rsidRPr="00C22450">
        <w:rPr>
          <w:rFonts w:cs="Arial"/>
        </w:rPr>
        <w:t>Vaginal ring</w:t>
      </w:r>
    </w:p>
    <w:p w14:paraId="260E7B2E" w14:textId="60C19B55" w:rsidR="007B75BB" w:rsidRPr="007B75BB" w:rsidRDefault="007B75BB" w:rsidP="007B75BB">
      <w:pPr>
        <w:ind w:firstLine="1304"/>
        <w:rPr>
          <w:rFonts w:cs="Arial"/>
        </w:rPr>
      </w:pPr>
      <w:r w:rsidRPr="00C22450">
        <w:rPr>
          <w:rFonts w:cs="Arial"/>
        </w:rPr>
        <w:t>Depot injektion</w:t>
      </w:r>
    </w:p>
    <w:p w14:paraId="529CFA87" w14:textId="77777777" w:rsidR="007B75BB" w:rsidRPr="00700B97" w:rsidRDefault="007B75BB" w:rsidP="00C22450"/>
    <w:p w14:paraId="0B738345" w14:textId="77777777" w:rsidR="00F629BB" w:rsidRPr="00700B97" w:rsidRDefault="00F629BB" w:rsidP="0090351F">
      <w:pPr>
        <w:pStyle w:val="Overskrift2"/>
      </w:pPr>
    </w:p>
    <w:p w14:paraId="5F24C581" w14:textId="20B9D7C2" w:rsidR="00391015" w:rsidRPr="00700B97" w:rsidRDefault="00391015" w:rsidP="00391015"/>
    <w:p w14:paraId="3A79B720" w14:textId="77777777" w:rsidR="0090351F" w:rsidRPr="00700B97" w:rsidRDefault="0090351F" w:rsidP="00391015"/>
    <w:p w14:paraId="1496E48D" w14:textId="7BCABC1A" w:rsidR="00391015" w:rsidRPr="00700B97" w:rsidRDefault="00391015" w:rsidP="00391015"/>
    <w:p w14:paraId="2B9F2B35" w14:textId="14494A2D" w:rsidR="00391015" w:rsidRPr="00700B97" w:rsidRDefault="00391015" w:rsidP="00391015"/>
    <w:p w14:paraId="5AAF637B" w14:textId="15885C4C" w:rsidR="00391015" w:rsidRPr="00700B97" w:rsidRDefault="00391015" w:rsidP="00391015"/>
    <w:p w14:paraId="317E6B3B" w14:textId="5BAE6A7A" w:rsidR="007B75BB" w:rsidRPr="00700B97" w:rsidRDefault="007B75BB"/>
    <w:p w14:paraId="74CCE5DA" w14:textId="77777777" w:rsidR="0098504F" w:rsidRDefault="0098504F">
      <w:r>
        <w:br w:type="page"/>
      </w:r>
    </w:p>
    <w:p w14:paraId="508EE3B2" w14:textId="0AAEF3D5" w:rsidR="007B75BB" w:rsidRDefault="007B75BB" w:rsidP="0098504F">
      <w:pPr>
        <w:pStyle w:val="Overskrift2"/>
      </w:pPr>
      <w:bookmarkStart w:id="77" w:name="_Toc169781943"/>
      <w:bookmarkStart w:id="78" w:name="_Toc296670998"/>
      <w:commentRangeStart w:id="79"/>
      <w:r>
        <w:lastRenderedPageBreak/>
        <w:t>Bilag C</w:t>
      </w:r>
      <w:bookmarkEnd w:id="77"/>
      <w:bookmarkEnd w:id="78"/>
      <w:r>
        <w:t xml:space="preserve"> </w:t>
      </w:r>
      <w:commentRangeEnd w:id="79"/>
      <w:r>
        <w:commentReference w:id="79"/>
      </w:r>
    </w:p>
    <w:p w14:paraId="5684E4C1" w14:textId="77777777" w:rsidR="00A26940" w:rsidRPr="00B76751" w:rsidRDefault="00A26940" w:rsidP="00A26940">
      <w:pPr>
        <w:rPr>
          <w:rFonts w:cs="Arial"/>
          <w:i/>
          <w:iCs/>
        </w:rPr>
      </w:pPr>
      <w:r>
        <w:rPr>
          <w:rFonts w:cs="Arial"/>
          <w:i/>
          <w:iCs/>
        </w:rPr>
        <w:t>Opstart</w:t>
      </w:r>
      <w:r w:rsidRPr="00B76751">
        <w:rPr>
          <w:rFonts w:cs="Arial"/>
          <w:i/>
          <w:iCs/>
        </w:rPr>
        <w:t xml:space="preserve"> af finerenone behandling:</w:t>
      </w:r>
    </w:p>
    <w:tbl>
      <w:tblPr>
        <w:tblStyle w:val="Tabel-Gitter"/>
        <w:tblW w:w="9639" w:type="dxa"/>
        <w:tblInd w:w="-5" w:type="dxa"/>
        <w:tblLook w:val="04A0" w:firstRow="1" w:lastRow="0" w:firstColumn="1" w:lastColumn="0" w:noHBand="0" w:noVBand="1"/>
      </w:tblPr>
      <w:tblGrid>
        <w:gridCol w:w="3170"/>
        <w:gridCol w:w="3388"/>
        <w:gridCol w:w="3081"/>
      </w:tblGrid>
      <w:tr w:rsidR="00A26940" w:rsidRPr="00B76751" w14:paraId="6B0C30CF" w14:textId="77777777" w:rsidTr="00BE6410">
        <w:tc>
          <w:tcPr>
            <w:tcW w:w="3170" w:type="dxa"/>
          </w:tcPr>
          <w:p w14:paraId="43489B3A" w14:textId="77777777" w:rsidR="00A26940" w:rsidRPr="00B76751" w:rsidRDefault="00A26940" w:rsidP="00BE6410">
            <w:pPr>
              <w:rPr>
                <w:rFonts w:cs="Arial"/>
                <w:b/>
                <w:bCs/>
              </w:rPr>
            </w:pPr>
            <w:r w:rsidRPr="00B76751">
              <w:rPr>
                <w:rFonts w:cs="Arial"/>
                <w:b/>
                <w:bCs/>
              </w:rPr>
              <w:t>Kalium (mmol/L)</w:t>
            </w:r>
          </w:p>
        </w:tc>
        <w:tc>
          <w:tcPr>
            <w:tcW w:w="3388" w:type="dxa"/>
            <w:tcBorders>
              <w:right w:val="nil"/>
            </w:tcBorders>
          </w:tcPr>
          <w:p w14:paraId="5377D51D" w14:textId="77777777" w:rsidR="00A26940" w:rsidRPr="00B76751" w:rsidRDefault="00A26940" w:rsidP="00BE6410">
            <w:pPr>
              <w:rPr>
                <w:rFonts w:cs="Arial"/>
                <w:b/>
                <w:bCs/>
              </w:rPr>
            </w:pPr>
            <w:r w:rsidRPr="00B76751">
              <w:rPr>
                <w:rFonts w:cs="Arial"/>
                <w:b/>
                <w:bCs/>
              </w:rPr>
              <w:t>Hvis behandling kan påbegyndes:</w:t>
            </w:r>
          </w:p>
        </w:tc>
        <w:tc>
          <w:tcPr>
            <w:tcW w:w="3081" w:type="dxa"/>
            <w:tcBorders>
              <w:left w:val="nil"/>
            </w:tcBorders>
          </w:tcPr>
          <w:p w14:paraId="37379998" w14:textId="77777777" w:rsidR="00A26940" w:rsidRPr="00B76751" w:rsidRDefault="00A26940" w:rsidP="00BE6410">
            <w:pPr>
              <w:rPr>
                <w:rFonts w:cs="Arial"/>
                <w:b/>
                <w:bCs/>
              </w:rPr>
            </w:pPr>
          </w:p>
        </w:tc>
      </w:tr>
      <w:tr w:rsidR="00A26940" w:rsidRPr="00B76751" w14:paraId="5071961D" w14:textId="77777777" w:rsidTr="00BE6410">
        <w:tc>
          <w:tcPr>
            <w:tcW w:w="3170" w:type="dxa"/>
          </w:tcPr>
          <w:p w14:paraId="4DB9782C" w14:textId="77777777" w:rsidR="00A26940" w:rsidRPr="00B76751" w:rsidRDefault="00A26940" w:rsidP="00BE6410">
            <w:pPr>
              <w:rPr>
                <w:rFonts w:cs="Arial"/>
              </w:rPr>
            </w:pPr>
            <w:r w:rsidRPr="00B76751">
              <w:rPr>
                <w:rFonts w:cs="Arial"/>
              </w:rPr>
              <w:t>≤ 4.8</w:t>
            </w:r>
          </w:p>
        </w:tc>
        <w:tc>
          <w:tcPr>
            <w:tcW w:w="3388" w:type="dxa"/>
          </w:tcPr>
          <w:p w14:paraId="5F441D4E" w14:textId="77777777" w:rsidR="00A26940" w:rsidRPr="00B76751" w:rsidRDefault="00A26940" w:rsidP="00BE6410">
            <w:pPr>
              <w:rPr>
                <w:rFonts w:cs="Arial"/>
              </w:rPr>
            </w:pPr>
            <w:r w:rsidRPr="00B76751">
              <w:rPr>
                <w:rFonts w:cs="Arial"/>
              </w:rPr>
              <w:t>≤ 4.8: Finerenon</w:t>
            </w:r>
            <w:r>
              <w:rPr>
                <w:rFonts w:cs="Arial"/>
              </w:rPr>
              <w:t>e</w:t>
            </w:r>
            <w:r w:rsidRPr="00B76751">
              <w:rPr>
                <w:rFonts w:cs="Arial"/>
              </w:rPr>
              <w:t xml:space="preserve"> 10 mg behandling kan </w:t>
            </w:r>
            <w:r>
              <w:rPr>
                <w:rFonts w:cs="Arial"/>
              </w:rPr>
              <w:t>opstartes</w:t>
            </w:r>
            <w:r w:rsidRPr="00B76751">
              <w:rPr>
                <w:rFonts w:cs="Arial"/>
              </w:rPr>
              <w:t xml:space="preserve"> hos patienter med eGFR &gt;25 ml/min/1,73m². </w:t>
            </w:r>
          </w:p>
        </w:tc>
        <w:tc>
          <w:tcPr>
            <w:tcW w:w="3081" w:type="dxa"/>
          </w:tcPr>
          <w:p w14:paraId="532513B3" w14:textId="77777777" w:rsidR="00A26940" w:rsidRPr="00B76751" w:rsidRDefault="00A26940" w:rsidP="00BE6410">
            <w:pPr>
              <w:rPr>
                <w:rFonts w:cs="Arial"/>
              </w:rPr>
            </w:pPr>
            <w:proofErr w:type="spellStart"/>
            <w:r w:rsidRPr="00B76751">
              <w:rPr>
                <w:rFonts w:cs="Arial"/>
              </w:rPr>
              <w:t>Finerenon</w:t>
            </w:r>
            <w:proofErr w:type="spellEnd"/>
            <w:r w:rsidRPr="00B76751">
              <w:rPr>
                <w:rFonts w:cs="Arial"/>
              </w:rPr>
              <w:t xml:space="preserve"> 20 mg behandling kan </w:t>
            </w:r>
            <w:r>
              <w:rPr>
                <w:rFonts w:cs="Arial"/>
              </w:rPr>
              <w:t>opstartes</w:t>
            </w:r>
            <w:r w:rsidRPr="00B76751">
              <w:rPr>
                <w:rFonts w:cs="Arial"/>
              </w:rPr>
              <w:t xml:space="preserve"> hos patienter med eGFR &gt;60 ml/min/1,73m².</w:t>
            </w:r>
          </w:p>
        </w:tc>
      </w:tr>
      <w:tr w:rsidR="00A26940" w:rsidRPr="00B76751" w14:paraId="4ED5F505" w14:textId="77777777" w:rsidTr="00BE6410">
        <w:tc>
          <w:tcPr>
            <w:tcW w:w="3170" w:type="dxa"/>
          </w:tcPr>
          <w:p w14:paraId="3098B971" w14:textId="77777777" w:rsidR="00A26940" w:rsidRPr="00B76751" w:rsidRDefault="00A26940" w:rsidP="00BE6410">
            <w:pPr>
              <w:rPr>
                <w:rFonts w:cs="Arial"/>
              </w:rPr>
            </w:pPr>
            <w:r w:rsidRPr="00B76751">
              <w:rPr>
                <w:rFonts w:cs="Arial"/>
              </w:rPr>
              <w:t>&gt; 4.8-5.0</w:t>
            </w:r>
          </w:p>
        </w:tc>
        <w:tc>
          <w:tcPr>
            <w:tcW w:w="6469" w:type="dxa"/>
            <w:gridSpan w:val="2"/>
          </w:tcPr>
          <w:p w14:paraId="6E0EF4E5" w14:textId="77777777" w:rsidR="00A26940" w:rsidRPr="00B76751" w:rsidRDefault="00A26940" w:rsidP="00BE6410">
            <w:pPr>
              <w:rPr>
                <w:rFonts w:cs="Arial"/>
              </w:rPr>
            </w:pPr>
            <w:r w:rsidRPr="00B76751">
              <w:rPr>
                <w:rFonts w:cs="Arial"/>
              </w:rPr>
              <w:t xml:space="preserve">Behandling med finerenone kan </w:t>
            </w:r>
            <w:r>
              <w:rPr>
                <w:rFonts w:cs="Arial"/>
              </w:rPr>
              <w:t>opstartes</w:t>
            </w:r>
            <w:r w:rsidRPr="00B76751">
              <w:rPr>
                <w:rFonts w:cs="Arial"/>
              </w:rPr>
              <w:t xml:space="preserve"> med yderligere serum-kalium inden for de første fire uger baseret på patientkarakteristika og serum-kaliumniveau.</w:t>
            </w:r>
          </w:p>
        </w:tc>
      </w:tr>
      <w:tr w:rsidR="00A26940" w:rsidRPr="00B76751" w14:paraId="52603157" w14:textId="77777777" w:rsidTr="00BE6410">
        <w:tc>
          <w:tcPr>
            <w:tcW w:w="3170" w:type="dxa"/>
          </w:tcPr>
          <w:p w14:paraId="0125962A" w14:textId="77777777" w:rsidR="00A26940" w:rsidRPr="00B76751" w:rsidRDefault="00A26940" w:rsidP="00BE6410">
            <w:pPr>
              <w:rPr>
                <w:rFonts w:cs="Arial"/>
              </w:rPr>
            </w:pPr>
            <w:r w:rsidRPr="00B76751">
              <w:rPr>
                <w:rFonts w:cs="Arial"/>
              </w:rPr>
              <w:t>&gt; 5.0</w:t>
            </w:r>
          </w:p>
        </w:tc>
        <w:tc>
          <w:tcPr>
            <w:tcW w:w="6469" w:type="dxa"/>
            <w:gridSpan w:val="2"/>
          </w:tcPr>
          <w:p w14:paraId="19FE7877" w14:textId="77777777" w:rsidR="00A26940" w:rsidRPr="00B76751" w:rsidRDefault="00A26940" w:rsidP="00BE6410">
            <w:pPr>
              <w:rPr>
                <w:rFonts w:cs="Arial"/>
              </w:rPr>
            </w:pPr>
            <w:r w:rsidRPr="00B76751">
              <w:rPr>
                <w:rFonts w:cs="Arial"/>
              </w:rPr>
              <w:t>Finerenon</w:t>
            </w:r>
            <w:r>
              <w:rPr>
                <w:rFonts w:cs="Arial"/>
              </w:rPr>
              <w:t>e</w:t>
            </w:r>
            <w:r w:rsidRPr="00B76751">
              <w:rPr>
                <w:rFonts w:cs="Arial"/>
              </w:rPr>
              <w:t xml:space="preserve"> bør ikke opstartes.</w:t>
            </w:r>
          </w:p>
        </w:tc>
      </w:tr>
    </w:tbl>
    <w:p w14:paraId="4F51C037" w14:textId="77777777" w:rsidR="00A26940" w:rsidRPr="00B76751" w:rsidRDefault="00A26940" w:rsidP="00A26940">
      <w:pPr>
        <w:rPr>
          <w:rFonts w:cs="Arial"/>
          <w:i/>
          <w:iCs/>
        </w:rPr>
      </w:pPr>
    </w:p>
    <w:p w14:paraId="0E47EBD4" w14:textId="77777777" w:rsidR="00A26940" w:rsidRPr="004B4F55" w:rsidRDefault="00A26940" w:rsidP="00A26940">
      <w:pPr>
        <w:rPr>
          <w:rFonts w:cs="Arial"/>
          <w:i/>
          <w:iCs/>
        </w:rPr>
      </w:pPr>
      <w:r w:rsidRPr="004B4F55">
        <w:rPr>
          <w:rFonts w:cs="Arial"/>
          <w:i/>
          <w:iCs/>
        </w:rPr>
        <w:t>Opfølgning efter opstart/dosisøgning/genstart af behandling:</w:t>
      </w:r>
    </w:p>
    <w:p w14:paraId="782EE26E" w14:textId="77777777" w:rsidR="00A26940" w:rsidRPr="00B76751" w:rsidRDefault="00A26940" w:rsidP="00A26940">
      <w:pPr>
        <w:rPr>
          <w:rFonts w:cs="Arial"/>
        </w:rPr>
      </w:pPr>
      <w:r w:rsidRPr="00B76751">
        <w:rPr>
          <w:rFonts w:cs="Arial"/>
        </w:rPr>
        <w:t xml:space="preserve">Serum-kalium og eGFR skal måles igen fire uger efter </w:t>
      </w:r>
      <w:r>
        <w:rPr>
          <w:rFonts w:cs="Arial"/>
        </w:rPr>
        <w:t>opstart af behandling</w:t>
      </w:r>
      <w:r w:rsidRPr="00B76751">
        <w:rPr>
          <w:rFonts w:cs="Arial"/>
        </w:rPr>
        <w:t xml:space="preserve">, dosisøgning eller genstart af </w:t>
      </w:r>
      <w:proofErr w:type="spellStart"/>
      <w:r w:rsidRPr="00B76751">
        <w:rPr>
          <w:rFonts w:cs="Arial"/>
        </w:rPr>
        <w:t>finerenonbehandling</w:t>
      </w:r>
      <w:proofErr w:type="spellEnd"/>
      <w:r w:rsidRPr="00B76751">
        <w:rPr>
          <w:rFonts w:cs="Arial"/>
        </w:rPr>
        <w:t>. Derefter skal serum-kalium måles periodisk og efter behov baseret på patientkarakteristika og serum-kaliumniveauer.</w:t>
      </w:r>
    </w:p>
    <w:p w14:paraId="39B17B90" w14:textId="77777777" w:rsidR="00A26940" w:rsidRPr="00B76751" w:rsidRDefault="00A26940" w:rsidP="00A26940">
      <w:pPr>
        <w:rPr>
          <w:rFonts w:cs="Arial"/>
        </w:rPr>
      </w:pPr>
    </w:p>
    <w:tbl>
      <w:tblPr>
        <w:tblStyle w:val="Tabel-Gitter"/>
        <w:tblW w:w="4796" w:type="pct"/>
        <w:tblInd w:w="392" w:type="dxa"/>
        <w:tblLook w:val="04A0" w:firstRow="1" w:lastRow="0" w:firstColumn="1" w:lastColumn="0" w:noHBand="0" w:noVBand="1"/>
      </w:tblPr>
      <w:tblGrid>
        <w:gridCol w:w="1838"/>
        <w:gridCol w:w="3318"/>
        <w:gridCol w:w="3318"/>
      </w:tblGrid>
      <w:tr w:rsidR="00A26940" w:rsidRPr="00B76751" w14:paraId="5DC0C270" w14:textId="77777777" w:rsidTr="00BE6410">
        <w:tc>
          <w:tcPr>
            <w:tcW w:w="1084" w:type="pct"/>
            <w:vMerge w:val="restart"/>
          </w:tcPr>
          <w:p w14:paraId="68DE28D7" w14:textId="77777777" w:rsidR="00A26940" w:rsidRPr="00B76751" w:rsidRDefault="00A26940" w:rsidP="00BE6410">
            <w:pPr>
              <w:rPr>
                <w:rFonts w:cs="Arial"/>
                <w:b/>
                <w:bCs/>
              </w:rPr>
            </w:pPr>
            <w:r w:rsidRPr="00B76751">
              <w:rPr>
                <w:rFonts w:cs="Arial"/>
                <w:b/>
                <w:bCs/>
              </w:rPr>
              <w:t>Nuværende serum kalium (mmol/L)</w:t>
            </w:r>
          </w:p>
        </w:tc>
        <w:tc>
          <w:tcPr>
            <w:tcW w:w="3916" w:type="pct"/>
            <w:gridSpan w:val="2"/>
          </w:tcPr>
          <w:p w14:paraId="2DD19EAB" w14:textId="77777777" w:rsidR="00A26940" w:rsidRPr="00B76751" w:rsidRDefault="00A26940" w:rsidP="00BE6410">
            <w:pPr>
              <w:rPr>
                <w:rFonts w:cs="Arial"/>
                <w:b/>
                <w:bCs/>
              </w:rPr>
            </w:pPr>
            <w:r w:rsidRPr="00B76751">
              <w:rPr>
                <w:rFonts w:cs="Arial"/>
                <w:b/>
                <w:bCs/>
              </w:rPr>
              <w:t>Nuværende finerenone dosis (daglig)</w:t>
            </w:r>
          </w:p>
        </w:tc>
      </w:tr>
      <w:tr w:rsidR="00A26940" w:rsidRPr="00B76751" w14:paraId="1B1BA927" w14:textId="77777777" w:rsidTr="00BE6410">
        <w:tc>
          <w:tcPr>
            <w:tcW w:w="1084" w:type="pct"/>
            <w:vMerge/>
          </w:tcPr>
          <w:p w14:paraId="46F024FE" w14:textId="77777777" w:rsidR="00A26940" w:rsidRPr="00B76751" w:rsidRDefault="00A26940" w:rsidP="00BE6410">
            <w:pPr>
              <w:rPr>
                <w:rFonts w:cs="Arial"/>
              </w:rPr>
            </w:pPr>
          </w:p>
        </w:tc>
        <w:tc>
          <w:tcPr>
            <w:tcW w:w="1958" w:type="pct"/>
          </w:tcPr>
          <w:p w14:paraId="05C80A1B" w14:textId="77777777" w:rsidR="00A26940" w:rsidRPr="0079562B" w:rsidRDefault="00A26940" w:rsidP="00BE6410">
            <w:pPr>
              <w:rPr>
                <w:rFonts w:cs="Arial"/>
                <w:b/>
                <w:bCs/>
              </w:rPr>
            </w:pPr>
            <w:r w:rsidRPr="00B76751">
              <w:rPr>
                <w:rFonts w:cs="Arial"/>
                <w:b/>
                <w:bCs/>
              </w:rPr>
              <w:t>10 mg</w:t>
            </w:r>
          </w:p>
        </w:tc>
        <w:tc>
          <w:tcPr>
            <w:tcW w:w="1958" w:type="pct"/>
          </w:tcPr>
          <w:p w14:paraId="66385B83" w14:textId="77777777" w:rsidR="00A26940" w:rsidRPr="00B76751" w:rsidRDefault="00A26940" w:rsidP="00BE6410">
            <w:pPr>
              <w:rPr>
                <w:rFonts w:cs="Arial"/>
                <w:b/>
                <w:bCs/>
              </w:rPr>
            </w:pPr>
            <w:r w:rsidRPr="00B76751">
              <w:rPr>
                <w:rFonts w:cs="Arial"/>
                <w:b/>
                <w:bCs/>
              </w:rPr>
              <w:t>20 mg (</w:t>
            </w:r>
            <w:r>
              <w:rPr>
                <w:rFonts w:cs="Arial"/>
                <w:b/>
                <w:bCs/>
              </w:rPr>
              <w:t>hvis</w:t>
            </w:r>
            <w:r w:rsidRPr="00B76751">
              <w:rPr>
                <w:rFonts w:cs="Arial"/>
                <w:b/>
                <w:bCs/>
              </w:rPr>
              <w:t xml:space="preserve"> eGFR&gt;60 ml/min/m</w:t>
            </w:r>
            <w:r w:rsidRPr="00B76751">
              <w:rPr>
                <w:rFonts w:cs="Arial"/>
                <w:b/>
                <w:bCs/>
                <w:vertAlign w:val="superscript"/>
              </w:rPr>
              <w:t>2</w:t>
            </w:r>
            <w:r w:rsidRPr="00B76751">
              <w:rPr>
                <w:rFonts w:cs="Arial"/>
                <w:b/>
                <w:bCs/>
              </w:rPr>
              <w:t>)</w:t>
            </w:r>
          </w:p>
        </w:tc>
      </w:tr>
      <w:tr w:rsidR="00A26940" w:rsidRPr="00B76751" w14:paraId="48DB81F1" w14:textId="77777777" w:rsidTr="00BE6410">
        <w:tc>
          <w:tcPr>
            <w:tcW w:w="1084" w:type="pct"/>
          </w:tcPr>
          <w:p w14:paraId="0F34FA9D" w14:textId="77777777" w:rsidR="00A26940" w:rsidRPr="00B76751" w:rsidRDefault="00A26940" w:rsidP="00BE6410">
            <w:pPr>
              <w:rPr>
                <w:rFonts w:cs="Arial"/>
                <w:b/>
                <w:bCs/>
              </w:rPr>
            </w:pPr>
            <w:r w:rsidRPr="00B76751">
              <w:rPr>
                <w:rFonts w:cs="Arial"/>
                <w:b/>
                <w:bCs/>
              </w:rPr>
              <w:t>≤ 4.8</w:t>
            </w:r>
          </w:p>
        </w:tc>
        <w:tc>
          <w:tcPr>
            <w:tcW w:w="1958" w:type="pct"/>
          </w:tcPr>
          <w:p w14:paraId="7E7F0A69" w14:textId="77777777" w:rsidR="00A26940" w:rsidRPr="00B76751" w:rsidRDefault="00A26940" w:rsidP="00BE6410">
            <w:pPr>
              <w:rPr>
                <w:rFonts w:cs="Arial"/>
              </w:rPr>
            </w:pPr>
            <w:r w:rsidRPr="00B76751">
              <w:rPr>
                <w:rFonts w:cs="Arial"/>
              </w:rPr>
              <w:t>Øg til 20 mg</w:t>
            </w:r>
            <w:r>
              <w:rPr>
                <w:rFonts w:cs="Arial"/>
              </w:rPr>
              <w:t>*</w:t>
            </w:r>
          </w:p>
        </w:tc>
        <w:tc>
          <w:tcPr>
            <w:tcW w:w="1958" w:type="pct"/>
          </w:tcPr>
          <w:p w14:paraId="6ABF52E1" w14:textId="77777777" w:rsidR="00A26940" w:rsidRPr="00B76751" w:rsidRDefault="00A26940" w:rsidP="00BE6410">
            <w:pPr>
              <w:rPr>
                <w:rFonts w:cs="Arial"/>
              </w:rPr>
            </w:pPr>
            <w:r w:rsidRPr="00B76751">
              <w:rPr>
                <w:rFonts w:cs="Arial"/>
              </w:rPr>
              <w:t>Øg til 40 mg</w:t>
            </w:r>
          </w:p>
        </w:tc>
      </w:tr>
      <w:tr w:rsidR="00A26940" w:rsidRPr="00B76751" w14:paraId="3B715B74" w14:textId="77777777" w:rsidTr="00BE6410">
        <w:tc>
          <w:tcPr>
            <w:tcW w:w="1084" w:type="pct"/>
          </w:tcPr>
          <w:p w14:paraId="2814CC39" w14:textId="77777777" w:rsidR="00A26940" w:rsidRPr="00B76751" w:rsidRDefault="00A26940" w:rsidP="00BE6410">
            <w:pPr>
              <w:rPr>
                <w:rFonts w:cs="Arial"/>
                <w:b/>
                <w:bCs/>
              </w:rPr>
            </w:pPr>
            <w:r w:rsidRPr="00B76751">
              <w:rPr>
                <w:rFonts w:cs="Arial"/>
                <w:b/>
                <w:bCs/>
              </w:rPr>
              <w:t>&gt; 4.8 to5.5</w:t>
            </w:r>
          </w:p>
        </w:tc>
        <w:tc>
          <w:tcPr>
            <w:tcW w:w="1958" w:type="pct"/>
          </w:tcPr>
          <w:p w14:paraId="40EB8019" w14:textId="77777777" w:rsidR="00A26940" w:rsidRPr="00B76751" w:rsidRDefault="00A26940" w:rsidP="00BE6410">
            <w:pPr>
              <w:rPr>
                <w:rFonts w:cs="Arial"/>
              </w:rPr>
            </w:pPr>
            <w:r w:rsidRPr="00B76751">
              <w:rPr>
                <w:rFonts w:cs="Arial"/>
              </w:rPr>
              <w:t xml:space="preserve">Fortsæt 10 mg </w:t>
            </w:r>
          </w:p>
        </w:tc>
        <w:tc>
          <w:tcPr>
            <w:tcW w:w="1958" w:type="pct"/>
          </w:tcPr>
          <w:p w14:paraId="259E0D4F" w14:textId="77777777" w:rsidR="00A26940" w:rsidRPr="00B76751" w:rsidRDefault="00A26940" w:rsidP="00BE6410">
            <w:pPr>
              <w:rPr>
                <w:rFonts w:cs="Arial"/>
              </w:rPr>
            </w:pPr>
            <w:r w:rsidRPr="00B76751">
              <w:rPr>
                <w:rFonts w:cs="Arial"/>
              </w:rPr>
              <w:t>Fortsæt 20 mg</w:t>
            </w:r>
          </w:p>
        </w:tc>
      </w:tr>
      <w:tr w:rsidR="00A26940" w:rsidRPr="00B76751" w14:paraId="5183D4FD" w14:textId="77777777" w:rsidTr="00BE6410">
        <w:tc>
          <w:tcPr>
            <w:tcW w:w="1084" w:type="pct"/>
          </w:tcPr>
          <w:p w14:paraId="06CE3D1F" w14:textId="77777777" w:rsidR="00A26940" w:rsidRPr="00B76751" w:rsidRDefault="00A26940" w:rsidP="00BE6410">
            <w:pPr>
              <w:rPr>
                <w:rFonts w:cs="Arial"/>
                <w:b/>
                <w:bCs/>
              </w:rPr>
            </w:pPr>
            <w:r w:rsidRPr="00B76751">
              <w:rPr>
                <w:rFonts w:cs="Arial"/>
                <w:b/>
                <w:bCs/>
              </w:rPr>
              <w:t>&gt; 5.5 to &lt;6.0</w:t>
            </w:r>
          </w:p>
        </w:tc>
        <w:tc>
          <w:tcPr>
            <w:tcW w:w="1958" w:type="pct"/>
          </w:tcPr>
          <w:p w14:paraId="310B88C8" w14:textId="77777777" w:rsidR="00A26940" w:rsidRPr="00B76751" w:rsidRDefault="00A26940" w:rsidP="00BE6410">
            <w:pPr>
              <w:rPr>
                <w:rFonts w:cs="Arial"/>
              </w:rPr>
            </w:pPr>
            <w:r w:rsidRPr="00B76751">
              <w:rPr>
                <w:rFonts w:cs="Arial"/>
              </w:rPr>
              <w:t xml:space="preserve">Midlertidigt </w:t>
            </w:r>
            <w:r>
              <w:rPr>
                <w:rFonts w:cs="Arial"/>
              </w:rPr>
              <w:t>seponer behandling med</w:t>
            </w:r>
            <w:r w:rsidRPr="00B76751">
              <w:rPr>
                <w:rFonts w:cs="Arial"/>
              </w:rPr>
              <w:t xml:space="preserve"> finerenone</w:t>
            </w:r>
          </w:p>
        </w:tc>
        <w:tc>
          <w:tcPr>
            <w:tcW w:w="1958" w:type="pct"/>
          </w:tcPr>
          <w:p w14:paraId="228B352D" w14:textId="77777777" w:rsidR="00A26940" w:rsidRPr="00B76751" w:rsidRDefault="00A26940" w:rsidP="00BE6410">
            <w:pPr>
              <w:rPr>
                <w:rFonts w:cs="Arial"/>
              </w:rPr>
            </w:pPr>
            <w:r w:rsidRPr="00B76751">
              <w:rPr>
                <w:rFonts w:cs="Arial"/>
              </w:rPr>
              <w:t xml:space="preserve">Nedtitrer </w:t>
            </w:r>
            <w:r>
              <w:rPr>
                <w:rFonts w:cs="Arial"/>
              </w:rPr>
              <w:t>til</w:t>
            </w:r>
            <w:r w:rsidRPr="00B76751">
              <w:rPr>
                <w:rFonts w:cs="Arial"/>
              </w:rPr>
              <w:t xml:space="preserve"> 10 mg</w:t>
            </w:r>
          </w:p>
        </w:tc>
      </w:tr>
      <w:tr w:rsidR="00A26940" w:rsidRPr="00B76751" w14:paraId="042BD23A" w14:textId="77777777" w:rsidTr="00BE6410">
        <w:tc>
          <w:tcPr>
            <w:tcW w:w="1084" w:type="pct"/>
          </w:tcPr>
          <w:p w14:paraId="498EDF5A" w14:textId="77777777" w:rsidR="00A26940" w:rsidRPr="00B76751" w:rsidRDefault="00A26940" w:rsidP="00BE6410">
            <w:pPr>
              <w:rPr>
                <w:rFonts w:cs="Arial"/>
                <w:b/>
                <w:bCs/>
              </w:rPr>
            </w:pPr>
            <w:r w:rsidRPr="00B76751">
              <w:rPr>
                <w:rFonts w:cs="Arial"/>
                <w:b/>
                <w:bCs/>
              </w:rPr>
              <w:t>≥6.0</w:t>
            </w:r>
          </w:p>
        </w:tc>
        <w:tc>
          <w:tcPr>
            <w:tcW w:w="1958" w:type="pct"/>
          </w:tcPr>
          <w:p w14:paraId="091B59B0" w14:textId="77777777" w:rsidR="00A26940" w:rsidRPr="00B76751" w:rsidRDefault="00A26940" w:rsidP="00BE6410">
            <w:pPr>
              <w:rPr>
                <w:rFonts w:cs="Arial"/>
              </w:rPr>
            </w:pPr>
          </w:p>
        </w:tc>
        <w:tc>
          <w:tcPr>
            <w:tcW w:w="1958" w:type="pct"/>
          </w:tcPr>
          <w:p w14:paraId="794C6E2E" w14:textId="77777777" w:rsidR="00A26940" w:rsidRPr="00B76751" w:rsidRDefault="00A26940" w:rsidP="00BE6410">
            <w:pPr>
              <w:rPr>
                <w:rFonts w:cs="Arial"/>
              </w:rPr>
            </w:pPr>
            <w:r w:rsidRPr="00B76751">
              <w:rPr>
                <w:rFonts w:cs="Arial"/>
              </w:rPr>
              <w:t xml:space="preserve">Midlertidigt </w:t>
            </w:r>
            <w:r>
              <w:rPr>
                <w:rFonts w:cs="Arial"/>
              </w:rPr>
              <w:t>seponer behandling</w:t>
            </w:r>
            <w:r w:rsidRPr="00B76751">
              <w:rPr>
                <w:rFonts w:cs="Arial"/>
              </w:rPr>
              <w:t xml:space="preserve"> </w:t>
            </w:r>
            <w:r>
              <w:rPr>
                <w:rFonts w:cs="Arial"/>
              </w:rPr>
              <w:t xml:space="preserve">med </w:t>
            </w:r>
            <w:r w:rsidRPr="00B76751">
              <w:rPr>
                <w:rFonts w:cs="Arial"/>
              </w:rPr>
              <w:t>finerenone</w:t>
            </w:r>
          </w:p>
        </w:tc>
      </w:tr>
    </w:tbl>
    <w:p w14:paraId="202CA3C2" w14:textId="77777777" w:rsidR="00A26940" w:rsidRPr="00F475D0" w:rsidRDefault="00A26940" w:rsidP="00A26940">
      <w:pPr>
        <w:rPr>
          <w:rFonts w:cs="Arial"/>
          <w:sz w:val="20"/>
          <w:szCs w:val="20"/>
        </w:rPr>
      </w:pPr>
      <w:r w:rsidRPr="00F475D0">
        <w:rPr>
          <w:rFonts w:cs="Arial"/>
          <w:sz w:val="20"/>
          <w:szCs w:val="20"/>
        </w:rPr>
        <w:t>*Uændret</w:t>
      </w:r>
      <w:r>
        <w:rPr>
          <w:rFonts w:cs="Arial"/>
          <w:sz w:val="20"/>
          <w:szCs w:val="20"/>
        </w:rPr>
        <w:t xml:space="preserve"> 10 mg</w:t>
      </w:r>
      <w:r w:rsidRPr="00F475D0">
        <w:rPr>
          <w:rFonts w:cs="Arial"/>
          <w:sz w:val="20"/>
          <w:szCs w:val="20"/>
        </w:rPr>
        <w:t xml:space="preserve"> hvis eGFR er faldet med 30 % sammenlignet med tidligere måling.</w:t>
      </w:r>
    </w:p>
    <w:p w14:paraId="45ACC4CA" w14:textId="77777777" w:rsidR="007B75BB" w:rsidRPr="00A26940" w:rsidRDefault="007B75BB" w:rsidP="007B75BB"/>
    <w:p w14:paraId="22EACE41" w14:textId="77777777" w:rsidR="0090351F" w:rsidRPr="00A26940" w:rsidRDefault="0090351F"/>
    <w:p w14:paraId="3E8D89CF" w14:textId="4D37BBE9" w:rsidR="00460D4E" w:rsidRPr="00B73F6F" w:rsidRDefault="00460D4E" w:rsidP="0098504F">
      <w:pPr>
        <w:pStyle w:val="Overskrift2"/>
      </w:pPr>
      <w:bookmarkStart w:id="80" w:name="_Toc169164457"/>
      <w:bookmarkStart w:id="81" w:name="_Toc169165099"/>
      <w:bookmarkStart w:id="82" w:name="_Toc169781945"/>
      <w:bookmarkStart w:id="83" w:name="_Toc367049267"/>
      <w:commentRangeStart w:id="84"/>
      <w:r>
        <w:lastRenderedPageBreak/>
        <w:t xml:space="preserve">Bilag </w:t>
      </w:r>
      <w:r w:rsidR="00436A7D">
        <w:t>D</w:t>
      </w:r>
      <w:bookmarkEnd w:id="80"/>
      <w:bookmarkEnd w:id="81"/>
      <w:bookmarkEnd w:id="82"/>
      <w:commentRangeEnd w:id="84"/>
      <w:r>
        <w:commentReference w:id="84"/>
      </w:r>
      <w:bookmarkEnd w:id="83"/>
    </w:p>
    <w:p w14:paraId="195B47FB" w14:textId="224EF4C1" w:rsidR="0098504F" w:rsidRDefault="0098504F" w:rsidP="0098504F">
      <w:pPr>
        <w:pStyle w:val="Overskrift2"/>
        <w:rPr>
          <w:sz w:val="52"/>
          <w:szCs w:val="52"/>
        </w:rPr>
      </w:pPr>
      <w:bookmarkStart w:id="85" w:name="_Toc169781946"/>
      <w:bookmarkStart w:id="86" w:name="_Toc1208683059"/>
      <w:bookmarkStart w:id="87" w:name="_Toc169164458"/>
      <w:bookmarkStart w:id="88" w:name="_Toc169165100"/>
      <w:r w:rsidRPr="7C0B9A40">
        <w:rPr>
          <w:sz w:val="52"/>
          <w:szCs w:val="52"/>
        </w:rPr>
        <w:t>Patientinformation</w:t>
      </w:r>
      <w:bookmarkEnd w:id="85"/>
      <w:bookmarkEnd w:id="86"/>
    </w:p>
    <w:p w14:paraId="39321644" w14:textId="77777777" w:rsidR="0098504F" w:rsidRDefault="0098504F" w:rsidP="0098504F">
      <w:pPr>
        <w:pStyle w:val="Overskrift2"/>
        <w:rPr>
          <w:sz w:val="52"/>
          <w:szCs w:val="52"/>
        </w:rPr>
      </w:pPr>
    </w:p>
    <w:p w14:paraId="09239157" w14:textId="5DE51A62" w:rsidR="00782CBE" w:rsidRPr="0098504F" w:rsidRDefault="00782CBE" w:rsidP="0098504F">
      <w:pPr>
        <w:pStyle w:val="Overskrift3"/>
        <w:rPr>
          <w:sz w:val="32"/>
          <w:szCs w:val="32"/>
        </w:rPr>
      </w:pPr>
      <w:bookmarkStart w:id="89" w:name="_Toc169781947"/>
      <w:bookmarkStart w:id="90" w:name="_Toc322980936"/>
      <w:r w:rsidRPr="7C0B9A40">
        <w:rPr>
          <w:sz w:val="32"/>
          <w:szCs w:val="32"/>
        </w:rPr>
        <w:t>Behandling med SGLT-</w:t>
      </w:r>
      <w:proofErr w:type="spellStart"/>
      <w:r w:rsidRPr="7C0B9A40">
        <w:rPr>
          <w:sz w:val="32"/>
          <w:szCs w:val="32"/>
        </w:rPr>
        <w:t>hæmmere</w:t>
      </w:r>
      <w:proofErr w:type="spellEnd"/>
      <w:r w:rsidRPr="7C0B9A40">
        <w:rPr>
          <w:sz w:val="32"/>
          <w:szCs w:val="32"/>
        </w:rPr>
        <w:t xml:space="preserve"> ved type 1-diabetes</w:t>
      </w:r>
      <w:bookmarkEnd w:id="87"/>
      <w:bookmarkEnd w:id="88"/>
      <w:bookmarkEnd w:id="89"/>
      <w:bookmarkEnd w:id="90"/>
    </w:p>
    <w:p w14:paraId="348B6297" w14:textId="77777777" w:rsidR="00782CBE" w:rsidRDefault="00782CBE" w:rsidP="00782CBE">
      <w:pPr>
        <w:autoSpaceDE w:val="0"/>
        <w:autoSpaceDN w:val="0"/>
        <w:adjustRightInd w:val="0"/>
        <w:spacing w:after="0" w:line="240" w:lineRule="auto"/>
        <w:rPr>
          <w:b/>
          <w:bCs/>
        </w:rPr>
      </w:pPr>
    </w:p>
    <w:p w14:paraId="6252063B" w14:textId="77777777" w:rsidR="00782CBE" w:rsidRPr="00823FFB" w:rsidRDefault="00782CBE" w:rsidP="00782CBE">
      <w:pPr>
        <w:autoSpaceDE w:val="0"/>
        <w:autoSpaceDN w:val="0"/>
        <w:adjustRightInd w:val="0"/>
        <w:spacing w:after="0" w:line="240" w:lineRule="auto"/>
        <w:rPr>
          <w:b/>
          <w:bCs/>
        </w:rPr>
      </w:pPr>
      <w:r w:rsidRPr="00823FFB">
        <w:rPr>
          <w:b/>
          <w:bCs/>
        </w:rPr>
        <w:t xml:space="preserve">Hvordan virker </w:t>
      </w:r>
      <w:r>
        <w:rPr>
          <w:b/>
          <w:bCs/>
        </w:rPr>
        <w:t>forsøgsmedicinen</w:t>
      </w:r>
      <w:r w:rsidRPr="00823FFB">
        <w:rPr>
          <w:b/>
          <w:bCs/>
        </w:rPr>
        <w:t>?</w:t>
      </w:r>
    </w:p>
    <w:p w14:paraId="7FC5FB4B" w14:textId="77777777" w:rsidR="00782CBE" w:rsidRDefault="00782CBE" w:rsidP="00782CBE">
      <w:pPr>
        <w:autoSpaceDE w:val="0"/>
        <w:autoSpaceDN w:val="0"/>
        <w:adjustRightInd w:val="0"/>
        <w:spacing w:after="0" w:line="240" w:lineRule="auto"/>
      </w:pPr>
      <w:r>
        <w:t>SGLT-</w:t>
      </w:r>
      <w:proofErr w:type="spellStart"/>
      <w:r>
        <w:t>hæmmeren</w:t>
      </w:r>
      <w:proofErr w:type="spellEnd"/>
      <w:r>
        <w:t xml:space="preserve"> sotagliflozin (forsøgsmedicinen) sænker dit blodsukker ved at øge udskillelsen af sukker i urinen og nedsætte optag af sukker i tarmen.</w:t>
      </w:r>
    </w:p>
    <w:p w14:paraId="694661BB" w14:textId="77777777" w:rsidR="00782CBE" w:rsidRDefault="00782CBE" w:rsidP="00782CBE">
      <w:pPr>
        <w:autoSpaceDE w:val="0"/>
        <w:autoSpaceDN w:val="0"/>
        <w:adjustRightInd w:val="0"/>
        <w:spacing w:after="0" w:line="240" w:lineRule="auto"/>
      </w:pPr>
    </w:p>
    <w:p w14:paraId="4C203BF1" w14:textId="77777777" w:rsidR="00782CBE" w:rsidRDefault="00782CBE" w:rsidP="00782CBE">
      <w:pPr>
        <w:autoSpaceDE w:val="0"/>
        <w:autoSpaceDN w:val="0"/>
        <w:adjustRightInd w:val="0"/>
        <w:spacing w:after="0" w:line="240" w:lineRule="auto"/>
      </w:pPr>
      <w:r>
        <w:t>Når behandlingen starter, vil du måske opleve at skulle oftere på toilettet eller at tabe dig 2-3 kg.</w:t>
      </w:r>
    </w:p>
    <w:p w14:paraId="0BA873CE" w14:textId="77777777" w:rsidR="00782CBE" w:rsidRDefault="00782CBE" w:rsidP="00782CBE">
      <w:pPr>
        <w:autoSpaceDE w:val="0"/>
        <w:autoSpaceDN w:val="0"/>
        <w:adjustRightInd w:val="0"/>
        <w:spacing w:after="0" w:line="240" w:lineRule="auto"/>
      </w:pPr>
    </w:p>
    <w:p w14:paraId="586F64D9" w14:textId="77777777" w:rsidR="00782CBE" w:rsidRPr="00823FFB" w:rsidRDefault="00782CBE" w:rsidP="00782CBE">
      <w:pPr>
        <w:autoSpaceDE w:val="0"/>
        <w:autoSpaceDN w:val="0"/>
        <w:adjustRightInd w:val="0"/>
        <w:spacing w:after="0" w:line="240" w:lineRule="auto"/>
        <w:rPr>
          <w:b/>
          <w:bCs/>
        </w:rPr>
      </w:pPr>
      <w:r w:rsidRPr="00823FFB">
        <w:rPr>
          <w:b/>
          <w:bCs/>
        </w:rPr>
        <w:t>Mulige bivirkninger ved forsøgsmedicinen</w:t>
      </w:r>
    </w:p>
    <w:p w14:paraId="447CCFD1" w14:textId="77777777" w:rsidR="00782CBE" w:rsidRDefault="00782CBE" w:rsidP="00782CBE">
      <w:pPr>
        <w:autoSpaceDE w:val="0"/>
        <w:autoSpaceDN w:val="0"/>
        <w:adjustRightInd w:val="0"/>
        <w:spacing w:after="0" w:line="240" w:lineRule="auto"/>
        <w:rPr>
          <w:rFonts w:cstheme="minorHAnsi"/>
          <w:color w:val="000000"/>
          <w:sz w:val="24"/>
          <w:szCs w:val="24"/>
        </w:rPr>
      </w:pPr>
      <w:r w:rsidRPr="009C640F">
        <w:rPr>
          <w:rFonts w:cstheme="minorHAnsi"/>
          <w:color w:val="000000"/>
          <w:sz w:val="24"/>
          <w:szCs w:val="24"/>
        </w:rPr>
        <w:t xml:space="preserve">De mest almindelige bivirkninger er svampeinfektioner i </w:t>
      </w:r>
      <w:r>
        <w:rPr>
          <w:rFonts w:cstheme="minorHAnsi"/>
          <w:color w:val="000000"/>
          <w:sz w:val="24"/>
          <w:szCs w:val="24"/>
        </w:rPr>
        <w:t xml:space="preserve">urinvejene </w:t>
      </w:r>
      <w:r w:rsidRPr="009C640F">
        <w:rPr>
          <w:rFonts w:cstheme="minorHAnsi"/>
          <w:color w:val="000000"/>
          <w:sz w:val="24"/>
          <w:szCs w:val="24"/>
        </w:rPr>
        <w:t>og på kønsorganer</w:t>
      </w:r>
      <w:r>
        <w:rPr>
          <w:rFonts w:cstheme="minorHAnsi"/>
          <w:color w:val="000000"/>
          <w:sz w:val="24"/>
          <w:szCs w:val="24"/>
        </w:rPr>
        <w:t>, løs afføring/diarre, væskemangel, lavt blodsukker og syreforgiftning også kaldet diabetisk ketoacidose.</w:t>
      </w:r>
    </w:p>
    <w:p w14:paraId="033D6FDA" w14:textId="77777777" w:rsidR="00782CBE" w:rsidRDefault="00782CBE" w:rsidP="00782CBE">
      <w:pPr>
        <w:autoSpaceDE w:val="0"/>
        <w:autoSpaceDN w:val="0"/>
        <w:adjustRightInd w:val="0"/>
        <w:spacing w:after="0" w:line="240" w:lineRule="auto"/>
        <w:rPr>
          <w:rFonts w:cstheme="minorHAnsi"/>
          <w:color w:val="000000"/>
          <w:sz w:val="24"/>
          <w:szCs w:val="24"/>
        </w:rPr>
      </w:pPr>
      <w:r>
        <w:rPr>
          <w:noProof/>
        </w:rPr>
        <mc:AlternateContent>
          <mc:Choice Requires="wps">
            <w:drawing>
              <wp:anchor distT="45720" distB="45720" distL="114300" distR="114300" simplePos="0" relativeHeight="251658244" behindDoc="0" locked="0" layoutInCell="1" allowOverlap="1" wp14:anchorId="36C1519B" wp14:editId="3164662D">
                <wp:simplePos x="0" y="0"/>
                <wp:positionH relativeFrom="margin">
                  <wp:align>left</wp:align>
                </wp:positionH>
                <wp:positionV relativeFrom="paragraph">
                  <wp:posOffset>252730</wp:posOffset>
                </wp:positionV>
                <wp:extent cx="5924550" cy="3373755"/>
                <wp:effectExtent l="19050" t="19050" r="19050" b="17145"/>
                <wp:wrapSquare wrapText="bothSides"/>
                <wp:docPr id="217" name="Tekstfelt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3374231"/>
                        </a:xfrm>
                        <a:prstGeom prst="rect">
                          <a:avLst/>
                        </a:prstGeom>
                        <a:solidFill>
                          <a:srgbClr val="FFFFFF"/>
                        </a:solidFill>
                        <a:ln w="28575">
                          <a:solidFill>
                            <a:schemeClr val="accent1"/>
                          </a:solidFill>
                          <a:miter lim="800000"/>
                          <a:headEnd/>
                          <a:tailEnd/>
                        </a:ln>
                      </wps:spPr>
                      <wps:txbx>
                        <w:txbxContent>
                          <w:p w14:paraId="12873710" w14:textId="77777777" w:rsidR="00782CBE" w:rsidRPr="00CC15B0" w:rsidRDefault="00782CBE" w:rsidP="00782CBE">
                            <w:pPr>
                              <w:autoSpaceDE w:val="0"/>
                              <w:autoSpaceDN w:val="0"/>
                              <w:adjustRightInd w:val="0"/>
                              <w:spacing w:after="0" w:line="240" w:lineRule="auto"/>
                              <w:rPr>
                                <w:b/>
                                <w:bCs/>
                              </w:rPr>
                            </w:pPr>
                            <w:r w:rsidRPr="00CC15B0">
                              <w:rPr>
                                <w:b/>
                                <w:bCs/>
                              </w:rPr>
                              <w:t>Hvornår skal jeg holde pause med forsøgsmedicinen:</w:t>
                            </w:r>
                          </w:p>
                          <w:p w14:paraId="68582B84" w14:textId="77777777" w:rsidR="00782CBE" w:rsidRDefault="00782CBE" w:rsidP="00782CBE">
                            <w:pPr>
                              <w:autoSpaceDE w:val="0"/>
                              <w:autoSpaceDN w:val="0"/>
                              <w:adjustRightInd w:val="0"/>
                              <w:spacing w:after="0" w:line="240" w:lineRule="auto"/>
                              <w:rPr>
                                <w:rFonts w:cstheme="minorHAnsi"/>
                                <w:color w:val="000000"/>
                              </w:rPr>
                            </w:pPr>
                            <w:r w:rsidRPr="004F1D54">
                              <w:rPr>
                                <w:rFonts w:cstheme="minorHAnsi"/>
                                <w:color w:val="000000"/>
                              </w:rPr>
                              <w:t>I sjældne tilfælde kan der opstå diabetisk ketoacidose som er en alvorlig bivirkning. Diabetisk ketoacidose under behandling med SGLT-</w:t>
                            </w:r>
                            <w:proofErr w:type="spellStart"/>
                            <w:r w:rsidRPr="004F1D54">
                              <w:rPr>
                                <w:rFonts w:cstheme="minorHAnsi"/>
                                <w:color w:val="000000"/>
                              </w:rPr>
                              <w:t>hæmmere</w:t>
                            </w:r>
                            <w:proofErr w:type="spellEnd"/>
                            <w:r w:rsidRPr="004F1D54">
                              <w:rPr>
                                <w:rFonts w:cstheme="minorHAnsi"/>
                                <w:color w:val="000000"/>
                              </w:rPr>
                              <w:t xml:space="preserve"> kan vise sig ved normalt/kun let forhøjet blodsukker. </w:t>
                            </w:r>
                          </w:p>
                          <w:p w14:paraId="198A4477" w14:textId="77777777" w:rsidR="00782CBE" w:rsidRPr="000D2C5F" w:rsidRDefault="00782CBE" w:rsidP="00782CBE">
                            <w:pPr>
                              <w:autoSpaceDE w:val="0"/>
                              <w:autoSpaceDN w:val="0"/>
                              <w:adjustRightInd w:val="0"/>
                              <w:spacing w:after="0" w:line="240" w:lineRule="auto"/>
                              <w:rPr>
                                <w:rFonts w:cstheme="minorHAnsi"/>
                                <w:b/>
                                <w:bCs/>
                                <w:color w:val="000000"/>
                              </w:rPr>
                            </w:pPr>
                            <w:r w:rsidRPr="000D2C5F">
                              <w:rPr>
                                <w:rFonts w:cstheme="minorHAnsi"/>
                                <w:b/>
                                <w:bCs/>
                                <w:color w:val="000000"/>
                              </w:rPr>
                              <w:t xml:space="preserve">Derfor </w:t>
                            </w:r>
                            <w:r w:rsidRPr="000D2C5F">
                              <w:rPr>
                                <w:rFonts w:cstheme="minorHAnsi"/>
                                <w:b/>
                                <w:bCs/>
                              </w:rPr>
                              <w:t xml:space="preserve">skal du stoppe eller holde pause med forsøgsmedicinen hvis du får symptomer </w:t>
                            </w:r>
                            <w:r>
                              <w:rPr>
                                <w:rFonts w:cstheme="minorHAnsi"/>
                                <w:b/>
                                <w:bCs/>
                              </w:rPr>
                              <w:t>i form af</w:t>
                            </w:r>
                            <w:r w:rsidRPr="000D2C5F">
                              <w:rPr>
                                <w:rFonts w:cstheme="minorHAnsi"/>
                                <w:b/>
                                <w:bCs/>
                              </w:rPr>
                              <w:t>:</w:t>
                            </w:r>
                          </w:p>
                          <w:p w14:paraId="68715714" w14:textId="77777777" w:rsidR="00782CBE" w:rsidRPr="004F1D54" w:rsidRDefault="00782CBE" w:rsidP="00782CBE">
                            <w:pPr>
                              <w:autoSpaceDE w:val="0"/>
                              <w:autoSpaceDN w:val="0"/>
                              <w:adjustRightInd w:val="0"/>
                              <w:spacing w:after="0" w:line="240" w:lineRule="auto"/>
                              <w:rPr>
                                <w:rFonts w:cstheme="minorHAnsi"/>
                              </w:rPr>
                            </w:pPr>
                            <w:r w:rsidRPr="004F1D54">
                              <w:rPr>
                                <w:rFonts w:cstheme="minorHAnsi"/>
                              </w:rPr>
                              <w:t xml:space="preserve">• madlede, kvalme, opkastning og/eller </w:t>
                            </w:r>
                            <w:r>
                              <w:rPr>
                                <w:rFonts w:cstheme="minorHAnsi"/>
                              </w:rPr>
                              <w:t xml:space="preserve">svær </w:t>
                            </w:r>
                            <w:r w:rsidRPr="004F1D54">
                              <w:rPr>
                                <w:rFonts w:cstheme="minorHAnsi"/>
                              </w:rPr>
                              <w:t xml:space="preserve">diarré </w:t>
                            </w:r>
                          </w:p>
                          <w:p w14:paraId="5F268FE7" w14:textId="77777777" w:rsidR="00782CBE" w:rsidRPr="004F1D54" w:rsidRDefault="00782CBE" w:rsidP="00782CBE">
                            <w:pPr>
                              <w:autoSpaceDE w:val="0"/>
                              <w:autoSpaceDN w:val="0"/>
                              <w:adjustRightInd w:val="0"/>
                              <w:spacing w:after="0" w:line="240" w:lineRule="auto"/>
                              <w:rPr>
                                <w:rFonts w:cstheme="minorHAnsi"/>
                              </w:rPr>
                            </w:pPr>
                            <w:r w:rsidRPr="004F1D54">
                              <w:rPr>
                                <w:rFonts w:cstheme="minorHAnsi"/>
                              </w:rPr>
                              <w:t>• udtalt tørst,</w:t>
                            </w:r>
                          </w:p>
                          <w:p w14:paraId="656B7180" w14:textId="77777777" w:rsidR="00782CBE" w:rsidRPr="004F1D54" w:rsidRDefault="00782CBE" w:rsidP="00782CBE">
                            <w:pPr>
                              <w:autoSpaceDE w:val="0"/>
                              <w:autoSpaceDN w:val="0"/>
                              <w:adjustRightInd w:val="0"/>
                              <w:spacing w:after="0" w:line="240" w:lineRule="auto"/>
                              <w:rPr>
                                <w:rFonts w:cstheme="minorHAnsi"/>
                              </w:rPr>
                            </w:pPr>
                            <w:r w:rsidRPr="004F1D54">
                              <w:rPr>
                                <w:rFonts w:cstheme="minorHAnsi"/>
                              </w:rPr>
                              <w:t>• vejrtrækningsbesvær,</w:t>
                            </w:r>
                          </w:p>
                          <w:p w14:paraId="65EE1A82" w14:textId="77777777" w:rsidR="00782CBE" w:rsidRPr="004F1D54" w:rsidRDefault="00782CBE" w:rsidP="00782CBE">
                            <w:pPr>
                              <w:autoSpaceDE w:val="0"/>
                              <w:autoSpaceDN w:val="0"/>
                              <w:adjustRightInd w:val="0"/>
                              <w:spacing w:after="0" w:line="240" w:lineRule="auto"/>
                              <w:rPr>
                                <w:rFonts w:cstheme="minorHAnsi"/>
                              </w:rPr>
                            </w:pPr>
                            <w:r w:rsidRPr="004F1D54">
                              <w:rPr>
                                <w:rFonts w:cstheme="minorHAnsi"/>
                              </w:rPr>
                              <w:t>• mavesmerter eller</w:t>
                            </w:r>
                          </w:p>
                          <w:p w14:paraId="7A7BD35A" w14:textId="77777777" w:rsidR="00782CBE" w:rsidRDefault="00782CBE" w:rsidP="00782CBE">
                            <w:pPr>
                              <w:autoSpaceDE w:val="0"/>
                              <w:autoSpaceDN w:val="0"/>
                              <w:adjustRightInd w:val="0"/>
                              <w:spacing w:after="0" w:line="240" w:lineRule="auto"/>
                              <w:rPr>
                                <w:rFonts w:cstheme="minorHAnsi"/>
                              </w:rPr>
                            </w:pPr>
                            <w:r w:rsidRPr="004F1D54">
                              <w:rPr>
                                <w:rFonts w:cstheme="minorHAnsi"/>
                              </w:rPr>
                              <w:t>• forvirring.</w:t>
                            </w:r>
                          </w:p>
                          <w:p w14:paraId="7B6813A3" w14:textId="77777777" w:rsidR="00782CBE" w:rsidRPr="004F1D54" w:rsidRDefault="00782CBE" w:rsidP="00782CBE">
                            <w:pPr>
                              <w:autoSpaceDE w:val="0"/>
                              <w:autoSpaceDN w:val="0"/>
                              <w:adjustRightInd w:val="0"/>
                              <w:spacing w:after="0" w:line="240" w:lineRule="auto"/>
                              <w:rPr>
                                <w:rFonts w:cstheme="minorHAnsi"/>
                              </w:rPr>
                            </w:pPr>
                            <w:r w:rsidRPr="002C5E2E">
                              <w:rPr>
                                <w:rFonts w:cstheme="minorHAnsi"/>
                              </w:rPr>
                              <w:t xml:space="preserve">Mål blodsukker og ketonstoffer og kontakt </w:t>
                            </w:r>
                            <w:r>
                              <w:rPr>
                                <w:rFonts w:cstheme="minorHAnsi"/>
                              </w:rPr>
                              <w:t xml:space="preserve">læge/sygeplejerske (i </w:t>
                            </w:r>
                            <w:proofErr w:type="spellStart"/>
                            <w:r>
                              <w:rPr>
                                <w:rFonts w:cstheme="minorHAnsi"/>
                              </w:rPr>
                              <w:t>hht</w:t>
                            </w:r>
                            <w:proofErr w:type="spellEnd"/>
                            <w:r>
                              <w:rPr>
                                <w:rFonts w:cstheme="minorHAnsi"/>
                              </w:rPr>
                              <w:t>. instruks ved opstart)</w:t>
                            </w:r>
                            <w:r w:rsidRPr="002C5E2E">
                              <w:rPr>
                                <w:rFonts w:cstheme="minorHAnsi"/>
                              </w:rPr>
                              <w:t>, hvis blod-ketoner er 0,6mM eller højere.</w:t>
                            </w:r>
                          </w:p>
                          <w:p w14:paraId="62C63C70" w14:textId="77777777" w:rsidR="00782CBE" w:rsidRPr="004F1D54" w:rsidRDefault="00782CBE" w:rsidP="00782CBE">
                            <w:pPr>
                              <w:autoSpaceDE w:val="0"/>
                              <w:autoSpaceDN w:val="0"/>
                              <w:adjustRightInd w:val="0"/>
                              <w:spacing w:after="0" w:line="240" w:lineRule="auto"/>
                            </w:pPr>
                          </w:p>
                          <w:p w14:paraId="6A098800" w14:textId="77777777" w:rsidR="00782CBE" w:rsidRPr="004F1D54" w:rsidRDefault="00782CBE" w:rsidP="00782CBE">
                            <w:pPr>
                              <w:autoSpaceDE w:val="0"/>
                              <w:autoSpaceDN w:val="0"/>
                              <w:adjustRightInd w:val="0"/>
                              <w:spacing w:after="0" w:line="240" w:lineRule="auto"/>
                            </w:pPr>
                            <w:r w:rsidRPr="004F1D54">
                              <w:t xml:space="preserve"> Hold også pause</w:t>
                            </w:r>
                            <w:r>
                              <w:t xml:space="preserve"> med forsøgsmedicinen,</w:t>
                            </w:r>
                            <w:r w:rsidRPr="004F1D54">
                              <w:t xml:space="preserve"> hvis du   </w:t>
                            </w:r>
                          </w:p>
                          <w:p w14:paraId="0AB356BF" w14:textId="77777777" w:rsidR="00782CBE" w:rsidRPr="004F1D54" w:rsidRDefault="00782CBE" w:rsidP="00782CBE">
                            <w:pPr>
                              <w:autoSpaceDE w:val="0"/>
                              <w:autoSpaceDN w:val="0"/>
                              <w:adjustRightInd w:val="0"/>
                              <w:spacing w:after="0" w:line="240" w:lineRule="auto"/>
                            </w:pPr>
                            <w:r w:rsidRPr="004F1D54">
                              <w:rPr>
                                <w:rFonts w:cstheme="minorHAnsi"/>
                              </w:rPr>
                              <w:t xml:space="preserve">• </w:t>
                            </w:r>
                            <w:r w:rsidRPr="004F1D54">
                              <w:t xml:space="preserve">faster (fx før en operation), </w:t>
                            </w:r>
                          </w:p>
                          <w:p w14:paraId="1D13A2B3" w14:textId="77777777" w:rsidR="00782CBE" w:rsidRPr="004F1D54" w:rsidRDefault="00782CBE" w:rsidP="00782CBE">
                            <w:pPr>
                              <w:autoSpaceDE w:val="0"/>
                              <w:autoSpaceDN w:val="0"/>
                              <w:adjustRightInd w:val="0"/>
                              <w:spacing w:after="0" w:line="240" w:lineRule="auto"/>
                            </w:pPr>
                            <w:r w:rsidRPr="004F1D54">
                              <w:rPr>
                                <w:rFonts w:cstheme="minorHAnsi"/>
                              </w:rPr>
                              <w:t xml:space="preserve">• </w:t>
                            </w:r>
                            <w:r w:rsidRPr="004F1D54">
                              <w:t>vil drikke mere end 5 genstande alkohol ved en lejlighed</w:t>
                            </w:r>
                          </w:p>
                          <w:p w14:paraId="1555612E" w14:textId="77777777" w:rsidR="00782CBE" w:rsidRDefault="00782CBE" w:rsidP="00782CBE">
                            <w:pPr>
                              <w:autoSpaceDE w:val="0"/>
                              <w:autoSpaceDN w:val="0"/>
                              <w:adjustRightInd w:val="0"/>
                              <w:spacing w:after="0" w:line="240" w:lineRule="auto"/>
                            </w:pPr>
                            <w:r w:rsidRPr="004F1D54">
                              <w:rPr>
                                <w:rFonts w:cstheme="minorHAnsi"/>
                              </w:rPr>
                              <w:t xml:space="preserve">• </w:t>
                            </w:r>
                            <w:r w:rsidRPr="004F1D54">
                              <w:t>planlægger intensiv fysisk aktivitet</w:t>
                            </w:r>
                            <w:r>
                              <w:t xml:space="preserve"> i en kort periode</w:t>
                            </w:r>
                            <w:r w:rsidRPr="004F1D54">
                              <w:t>.</w:t>
                            </w:r>
                          </w:p>
                          <w:p w14:paraId="077DE560" w14:textId="77777777" w:rsidR="00782CBE" w:rsidRPr="004F1D54" w:rsidRDefault="00782CBE" w:rsidP="00782CBE">
                            <w:pPr>
                              <w:autoSpaceDE w:val="0"/>
                              <w:autoSpaceDN w:val="0"/>
                              <w:adjustRightInd w:val="0"/>
                              <w:spacing w:after="0" w:line="240" w:lineRule="auto"/>
                            </w:pPr>
                            <w:r w:rsidRPr="004F1D54">
                              <w:rPr>
                                <w:rFonts w:cstheme="minorHAnsi"/>
                              </w:rPr>
                              <w:t>•</w:t>
                            </w:r>
                            <w:r>
                              <w:rPr>
                                <w:rFonts w:cstheme="minorHAnsi"/>
                              </w:rPr>
                              <w:t xml:space="preserve"> føler dig alment syg, fx har feber, infektion. </w:t>
                            </w:r>
                          </w:p>
                          <w:p w14:paraId="03D5482E" w14:textId="77777777" w:rsidR="00782CBE" w:rsidRDefault="00782CBE" w:rsidP="00782C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C1519B" id="Tekstfelt 217" o:spid="_x0000_s1028" type="#_x0000_t202" style="position:absolute;margin-left:0;margin-top:19.9pt;width:466.5pt;height:265.65pt;z-index:2516582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" strokecolor="#99d7f6 [3204]" strokeweight="2.25pt">
                <v:textbox>
                  <w:txbxContent>
                    <w:p w14:paraId="12873710" w14:textId="77777777" w:rsidR="00782CBE" w:rsidRPr="00CC15B0" w:rsidRDefault="00782CBE" w:rsidP="00782CBE">
                      <w:pPr>
                        <w:autoSpaceDE w:val="0"/>
                        <w:autoSpaceDN w:val="0"/>
                        <w:adjustRightInd w:val="0"/>
                        <w:spacing w:after="0" w:line="240" w:lineRule="auto"/>
                        <w:rPr>
                          <w:b/>
                          <w:bCs/>
                        </w:rPr>
                      </w:pPr>
                      <w:r w:rsidRPr="00CC15B0">
                        <w:rPr>
                          <w:b/>
                          <w:bCs/>
                        </w:rPr>
                        <w:t>Hvornår skal jeg holde pause med forsøgsmedicinen:</w:t>
                      </w:r>
                    </w:p>
                    <w:p w14:paraId="68582B84" w14:textId="77777777" w:rsidR="00782CBE" w:rsidRDefault="00782CBE" w:rsidP="00782CBE">
                      <w:pPr>
                        <w:autoSpaceDE w:val="0"/>
                        <w:autoSpaceDN w:val="0"/>
                        <w:adjustRightInd w:val="0"/>
                        <w:spacing w:after="0" w:line="240" w:lineRule="auto"/>
                        <w:rPr>
                          <w:rFonts w:cstheme="minorHAnsi"/>
                          <w:color w:val="000000"/>
                        </w:rPr>
                      </w:pPr>
                      <w:r w:rsidRPr="004F1D54">
                        <w:rPr>
                          <w:rFonts w:cstheme="minorHAnsi"/>
                          <w:color w:val="000000"/>
                        </w:rPr>
                        <w:t xml:space="preserve">I sjældne tilfælde kan der opstå diabetisk ketoacidose som er en alvorlig bivirkning. Diabetisk ketoacidose under behandling med SGLT-hæmmere kan vise sig ved normalt/kun let forhøjet blodsukker. </w:t>
                      </w:r>
                    </w:p>
                    <w:p w14:paraId="198A4477" w14:textId="77777777" w:rsidR="00782CBE" w:rsidRPr="000D2C5F" w:rsidRDefault="00782CBE" w:rsidP="00782CBE">
                      <w:pPr>
                        <w:autoSpaceDE w:val="0"/>
                        <w:autoSpaceDN w:val="0"/>
                        <w:adjustRightInd w:val="0"/>
                        <w:spacing w:after="0" w:line="240" w:lineRule="auto"/>
                        <w:rPr>
                          <w:rFonts w:cstheme="minorHAnsi"/>
                          <w:b/>
                          <w:bCs/>
                          <w:color w:val="000000"/>
                        </w:rPr>
                      </w:pPr>
                      <w:r w:rsidRPr="000D2C5F">
                        <w:rPr>
                          <w:rFonts w:cstheme="minorHAnsi"/>
                          <w:b/>
                          <w:bCs/>
                          <w:color w:val="000000"/>
                        </w:rPr>
                        <w:t xml:space="preserve">Derfor </w:t>
                      </w:r>
                      <w:r w:rsidRPr="000D2C5F">
                        <w:rPr>
                          <w:rFonts w:cstheme="minorHAnsi"/>
                          <w:b/>
                          <w:bCs/>
                        </w:rPr>
                        <w:t xml:space="preserve">skal du stoppe eller holde pause med forsøgsmedicinen hvis du får symptomer </w:t>
                      </w:r>
                      <w:r>
                        <w:rPr>
                          <w:rFonts w:cstheme="minorHAnsi"/>
                          <w:b/>
                          <w:bCs/>
                        </w:rPr>
                        <w:t>i form af</w:t>
                      </w:r>
                      <w:r w:rsidRPr="000D2C5F">
                        <w:rPr>
                          <w:rFonts w:cstheme="minorHAnsi"/>
                          <w:b/>
                          <w:bCs/>
                        </w:rPr>
                        <w:t>:</w:t>
                      </w:r>
                    </w:p>
                    <w:p w14:paraId="68715714" w14:textId="77777777" w:rsidR="00782CBE" w:rsidRPr="004F1D54" w:rsidRDefault="00782CBE" w:rsidP="00782CBE">
                      <w:pPr>
                        <w:autoSpaceDE w:val="0"/>
                        <w:autoSpaceDN w:val="0"/>
                        <w:adjustRightInd w:val="0"/>
                        <w:spacing w:after="0" w:line="240" w:lineRule="auto"/>
                        <w:rPr>
                          <w:rFonts w:cstheme="minorHAnsi"/>
                        </w:rPr>
                      </w:pPr>
                      <w:r w:rsidRPr="004F1D54">
                        <w:rPr>
                          <w:rFonts w:cstheme="minorHAnsi"/>
                        </w:rPr>
                        <w:t xml:space="preserve">• madlede, kvalme, opkastning og/eller </w:t>
                      </w:r>
                      <w:r>
                        <w:rPr>
                          <w:rFonts w:cstheme="minorHAnsi"/>
                        </w:rPr>
                        <w:t xml:space="preserve">svær </w:t>
                      </w:r>
                      <w:r w:rsidRPr="004F1D54">
                        <w:rPr>
                          <w:rFonts w:cstheme="minorHAnsi"/>
                        </w:rPr>
                        <w:t xml:space="preserve">diarré </w:t>
                      </w:r>
                    </w:p>
                    <w:p w14:paraId="5F268FE7" w14:textId="77777777" w:rsidR="00782CBE" w:rsidRPr="004F1D54" w:rsidRDefault="00782CBE" w:rsidP="00782CBE">
                      <w:pPr>
                        <w:autoSpaceDE w:val="0"/>
                        <w:autoSpaceDN w:val="0"/>
                        <w:adjustRightInd w:val="0"/>
                        <w:spacing w:after="0" w:line="240" w:lineRule="auto"/>
                        <w:rPr>
                          <w:rFonts w:cstheme="minorHAnsi"/>
                        </w:rPr>
                      </w:pPr>
                      <w:r w:rsidRPr="004F1D54">
                        <w:rPr>
                          <w:rFonts w:cstheme="minorHAnsi"/>
                        </w:rPr>
                        <w:t>• udtalt tørst,</w:t>
                      </w:r>
                    </w:p>
                    <w:p w14:paraId="656B7180" w14:textId="77777777" w:rsidR="00782CBE" w:rsidRPr="004F1D54" w:rsidRDefault="00782CBE" w:rsidP="00782CBE">
                      <w:pPr>
                        <w:autoSpaceDE w:val="0"/>
                        <w:autoSpaceDN w:val="0"/>
                        <w:adjustRightInd w:val="0"/>
                        <w:spacing w:after="0" w:line="240" w:lineRule="auto"/>
                        <w:rPr>
                          <w:rFonts w:cstheme="minorHAnsi"/>
                        </w:rPr>
                      </w:pPr>
                      <w:r w:rsidRPr="004F1D54">
                        <w:rPr>
                          <w:rFonts w:cstheme="minorHAnsi"/>
                        </w:rPr>
                        <w:t>• vejrtrækningsbesvær,</w:t>
                      </w:r>
                    </w:p>
                    <w:p w14:paraId="65EE1A82" w14:textId="77777777" w:rsidR="00782CBE" w:rsidRPr="004F1D54" w:rsidRDefault="00782CBE" w:rsidP="00782CBE">
                      <w:pPr>
                        <w:autoSpaceDE w:val="0"/>
                        <w:autoSpaceDN w:val="0"/>
                        <w:adjustRightInd w:val="0"/>
                        <w:spacing w:after="0" w:line="240" w:lineRule="auto"/>
                        <w:rPr>
                          <w:rFonts w:cstheme="minorHAnsi"/>
                        </w:rPr>
                      </w:pPr>
                      <w:r w:rsidRPr="004F1D54">
                        <w:rPr>
                          <w:rFonts w:cstheme="minorHAnsi"/>
                        </w:rPr>
                        <w:t>• mavesmerter eller</w:t>
                      </w:r>
                    </w:p>
                    <w:p w14:paraId="7A7BD35A" w14:textId="77777777" w:rsidR="00782CBE" w:rsidRDefault="00782CBE" w:rsidP="00782CBE">
                      <w:pPr>
                        <w:autoSpaceDE w:val="0"/>
                        <w:autoSpaceDN w:val="0"/>
                        <w:adjustRightInd w:val="0"/>
                        <w:spacing w:after="0" w:line="240" w:lineRule="auto"/>
                        <w:rPr>
                          <w:rFonts w:cstheme="minorHAnsi"/>
                        </w:rPr>
                      </w:pPr>
                      <w:r w:rsidRPr="004F1D54">
                        <w:rPr>
                          <w:rFonts w:cstheme="minorHAnsi"/>
                        </w:rPr>
                        <w:t>• forvirring.</w:t>
                      </w:r>
                    </w:p>
                    <w:p w14:paraId="7B6813A3" w14:textId="77777777" w:rsidR="00782CBE" w:rsidRPr="004F1D54" w:rsidRDefault="00782CBE" w:rsidP="00782CBE">
                      <w:pPr>
                        <w:autoSpaceDE w:val="0"/>
                        <w:autoSpaceDN w:val="0"/>
                        <w:adjustRightInd w:val="0"/>
                        <w:spacing w:after="0" w:line="240" w:lineRule="auto"/>
                        <w:rPr>
                          <w:rFonts w:cstheme="minorHAnsi"/>
                        </w:rPr>
                      </w:pPr>
                      <w:r w:rsidRPr="002C5E2E">
                        <w:rPr>
                          <w:rFonts w:cstheme="minorHAnsi"/>
                        </w:rPr>
                        <w:t xml:space="preserve">Mål blodsukker og ketonstoffer og kontakt </w:t>
                      </w:r>
                      <w:r>
                        <w:rPr>
                          <w:rFonts w:cstheme="minorHAnsi"/>
                        </w:rPr>
                        <w:t>læge/sygeplejerske (i hht. instruks ved opstart)</w:t>
                      </w:r>
                      <w:r w:rsidRPr="002C5E2E">
                        <w:rPr>
                          <w:rFonts w:cstheme="minorHAnsi"/>
                        </w:rPr>
                        <w:t>, hvis blod-ketoner er 0,6mM eller højere.</w:t>
                      </w:r>
                    </w:p>
                    <w:p w14:paraId="62C63C70" w14:textId="77777777" w:rsidR="00782CBE" w:rsidRPr="004F1D54" w:rsidRDefault="00782CBE" w:rsidP="00782CBE">
                      <w:pPr>
                        <w:autoSpaceDE w:val="0"/>
                        <w:autoSpaceDN w:val="0"/>
                        <w:adjustRightInd w:val="0"/>
                        <w:spacing w:after="0" w:line="240" w:lineRule="auto"/>
                      </w:pPr>
                    </w:p>
                    <w:p w14:paraId="6A098800" w14:textId="77777777" w:rsidR="00782CBE" w:rsidRPr="004F1D54" w:rsidRDefault="00782CBE" w:rsidP="00782CBE">
                      <w:pPr>
                        <w:autoSpaceDE w:val="0"/>
                        <w:autoSpaceDN w:val="0"/>
                        <w:adjustRightInd w:val="0"/>
                        <w:spacing w:after="0" w:line="240" w:lineRule="auto"/>
                      </w:pPr>
                      <w:r w:rsidRPr="004F1D54">
                        <w:t xml:space="preserve"> Hold også pause</w:t>
                      </w:r>
                      <w:r>
                        <w:t xml:space="preserve"> med forsøgsmedicinen,</w:t>
                      </w:r>
                      <w:r w:rsidRPr="004F1D54">
                        <w:t xml:space="preserve"> hvis du   </w:t>
                      </w:r>
                    </w:p>
                    <w:p w14:paraId="0AB356BF" w14:textId="77777777" w:rsidR="00782CBE" w:rsidRPr="004F1D54" w:rsidRDefault="00782CBE" w:rsidP="00782CBE">
                      <w:pPr>
                        <w:autoSpaceDE w:val="0"/>
                        <w:autoSpaceDN w:val="0"/>
                        <w:adjustRightInd w:val="0"/>
                        <w:spacing w:after="0" w:line="240" w:lineRule="auto"/>
                      </w:pPr>
                      <w:r w:rsidRPr="004F1D54">
                        <w:rPr>
                          <w:rFonts w:cstheme="minorHAnsi"/>
                        </w:rPr>
                        <w:t xml:space="preserve">• </w:t>
                      </w:r>
                      <w:r w:rsidRPr="004F1D54">
                        <w:t xml:space="preserve">faster (fx før en operation), </w:t>
                      </w:r>
                    </w:p>
                    <w:p w14:paraId="1D13A2B3" w14:textId="77777777" w:rsidR="00782CBE" w:rsidRPr="004F1D54" w:rsidRDefault="00782CBE" w:rsidP="00782CBE">
                      <w:pPr>
                        <w:autoSpaceDE w:val="0"/>
                        <w:autoSpaceDN w:val="0"/>
                        <w:adjustRightInd w:val="0"/>
                        <w:spacing w:after="0" w:line="240" w:lineRule="auto"/>
                      </w:pPr>
                      <w:r w:rsidRPr="004F1D54">
                        <w:rPr>
                          <w:rFonts w:cstheme="minorHAnsi"/>
                        </w:rPr>
                        <w:t xml:space="preserve">• </w:t>
                      </w:r>
                      <w:r w:rsidRPr="004F1D54">
                        <w:t>vil drikke mere end 5 genstande alkohol ved en lejlighed</w:t>
                      </w:r>
                    </w:p>
                    <w:p w14:paraId="1555612E" w14:textId="77777777" w:rsidR="00782CBE" w:rsidRDefault="00782CBE" w:rsidP="00782CBE">
                      <w:pPr>
                        <w:autoSpaceDE w:val="0"/>
                        <w:autoSpaceDN w:val="0"/>
                        <w:adjustRightInd w:val="0"/>
                        <w:spacing w:after="0" w:line="240" w:lineRule="auto"/>
                      </w:pPr>
                      <w:r w:rsidRPr="004F1D54">
                        <w:rPr>
                          <w:rFonts w:cstheme="minorHAnsi"/>
                        </w:rPr>
                        <w:t xml:space="preserve">• </w:t>
                      </w:r>
                      <w:r w:rsidRPr="004F1D54">
                        <w:t>planlægger intensiv fysisk aktivitet</w:t>
                      </w:r>
                      <w:r>
                        <w:t xml:space="preserve"> i en kort periode</w:t>
                      </w:r>
                      <w:r w:rsidRPr="004F1D54">
                        <w:t>.</w:t>
                      </w:r>
                    </w:p>
                    <w:p w14:paraId="077DE560" w14:textId="77777777" w:rsidR="00782CBE" w:rsidRPr="004F1D54" w:rsidRDefault="00782CBE" w:rsidP="00782CBE">
                      <w:pPr>
                        <w:autoSpaceDE w:val="0"/>
                        <w:autoSpaceDN w:val="0"/>
                        <w:adjustRightInd w:val="0"/>
                        <w:spacing w:after="0" w:line="240" w:lineRule="auto"/>
                      </w:pPr>
                      <w:r w:rsidRPr="004F1D54">
                        <w:rPr>
                          <w:rFonts w:cstheme="minorHAnsi"/>
                        </w:rPr>
                        <w:t>•</w:t>
                      </w:r>
                      <w:r>
                        <w:rPr>
                          <w:rFonts w:cstheme="minorHAnsi"/>
                        </w:rPr>
                        <w:t xml:space="preserve"> føler dig alment syg, fx har feber, infektion. </w:t>
                      </w:r>
                    </w:p>
                    <w:p w14:paraId="03D5482E" w14:textId="77777777" w:rsidR="00782CBE" w:rsidRDefault="00782CBE" w:rsidP="00782CBE"/>
                  </w:txbxContent>
                </v:textbox>
                <w10:wrap type="square" anchorx="margin"/>
              </v:shape>
            </w:pict>
          </mc:Fallback>
        </mc:AlternateContent>
      </w:r>
    </w:p>
    <w:p w14:paraId="7BC1D137" w14:textId="79B5EA7E" w:rsidR="00782CBE" w:rsidRPr="002C5E2E" w:rsidRDefault="00782CBE" w:rsidP="00782CBE">
      <w:r>
        <w:t xml:space="preserve">Når du har det godt igen, kan du genopstarte behandling med forsøgsmedicinen. </w:t>
      </w:r>
    </w:p>
    <w:p w14:paraId="5584136E" w14:textId="77777777" w:rsidR="00782CBE" w:rsidRPr="002C5E2E" w:rsidRDefault="00782CBE" w:rsidP="00782CBE"/>
    <w:p w14:paraId="103E5B78" w14:textId="77777777" w:rsidR="0098504F" w:rsidRDefault="0098504F">
      <w:pPr>
        <w:rPr>
          <w:rFonts w:eastAsiaTheme="majorEastAsia" w:cstheme="majorBidi"/>
          <w:b/>
          <w:bCs/>
        </w:rPr>
      </w:pPr>
      <w:bookmarkStart w:id="91" w:name="_Toc169164459"/>
      <w:bookmarkStart w:id="92" w:name="_Toc169165101"/>
      <w:r>
        <w:br w:type="page"/>
      </w:r>
    </w:p>
    <w:p w14:paraId="46EA44E4" w14:textId="04717912" w:rsidR="00782CBE" w:rsidRPr="0098504F" w:rsidRDefault="00782CBE" w:rsidP="0098504F">
      <w:pPr>
        <w:pStyle w:val="Overskrift3"/>
        <w:rPr>
          <w:sz w:val="32"/>
          <w:szCs w:val="32"/>
        </w:rPr>
      </w:pPr>
      <w:bookmarkStart w:id="93" w:name="_Toc169781948"/>
      <w:bookmarkStart w:id="94" w:name="_Toc709279682"/>
      <w:r w:rsidRPr="7C0B9A40">
        <w:rPr>
          <w:sz w:val="32"/>
          <w:szCs w:val="32"/>
        </w:rPr>
        <w:lastRenderedPageBreak/>
        <w:t>Skema for handling ved ketonmåling</w:t>
      </w:r>
      <w:bookmarkEnd w:id="91"/>
      <w:bookmarkEnd w:id="92"/>
      <w:bookmarkEnd w:id="93"/>
      <w:bookmarkEnd w:id="94"/>
    </w:p>
    <w:p w14:paraId="2461C82E" w14:textId="77777777" w:rsidR="00782CBE" w:rsidRPr="00C44FF6" w:rsidRDefault="00782CBE" w:rsidP="00782CBE"/>
    <w:tbl>
      <w:tblPr>
        <w:tblStyle w:val="Tabel-Gitter"/>
        <w:tblW w:w="0" w:type="auto"/>
        <w:tblLook w:val="04A0" w:firstRow="1" w:lastRow="0" w:firstColumn="1" w:lastColumn="0" w:noHBand="0" w:noVBand="1"/>
      </w:tblPr>
      <w:tblGrid>
        <w:gridCol w:w="1555"/>
        <w:gridCol w:w="1752"/>
        <w:gridCol w:w="5527"/>
      </w:tblGrid>
      <w:tr w:rsidR="00782CBE" w:rsidRPr="00C44FF6" w14:paraId="745704AF" w14:textId="77777777" w:rsidTr="67B18560">
        <w:tc>
          <w:tcPr>
            <w:tcW w:w="1555" w:type="dxa"/>
          </w:tcPr>
          <w:p w14:paraId="56494F05" w14:textId="77777777" w:rsidR="00782CBE" w:rsidRPr="00C44FF6" w:rsidRDefault="00782CBE" w:rsidP="00E459BD">
            <w:r>
              <w:t xml:space="preserve">Keton-niveau </w:t>
            </w:r>
          </w:p>
        </w:tc>
        <w:tc>
          <w:tcPr>
            <w:tcW w:w="1752" w:type="dxa"/>
          </w:tcPr>
          <w:p w14:paraId="55696980" w14:textId="77777777" w:rsidR="00782CBE" w:rsidRPr="00C44FF6" w:rsidRDefault="00782CBE" w:rsidP="00E459BD">
            <w:r w:rsidRPr="00C44FF6">
              <w:t>Betyder</w:t>
            </w:r>
          </w:p>
        </w:tc>
        <w:tc>
          <w:tcPr>
            <w:tcW w:w="5527" w:type="dxa"/>
          </w:tcPr>
          <w:p w14:paraId="480148EA" w14:textId="77777777" w:rsidR="00782CBE" w:rsidRPr="00C44FF6" w:rsidRDefault="00782CBE" w:rsidP="00E459BD">
            <w:r w:rsidRPr="00C44FF6">
              <w:t>Handling</w:t>
            </w:r>
          </w:p>
        </w:tc>
      </w:tr>
      <w:tr w:rsidR="00782CBE" w:rsidRPr="00C44FF6" w14:paraId="7C1AAEC8" w14:textId="77777777" w:rsidTr="67B18560">
        <w:tc>
          <w:tcPr>
            <w:tcW w:w="1555" w:type="dxa"/>
          </w:tcPr>
          <w:p w14:paraId="495B98F2" w14:textId="77777777" w:rsidR="00782CBE" w:rsidRPr="00C44FF6" w:rsidRDefault="00782CBE" w:rsidP="00E459BD">
            <w:r w:rsidRPr="00C44FF6">
              <w:t>Ketonniveau under 0,6mM</w:t>
            </w:r>
          </w:p>
        </w:tc>
        <w:tc>
          <w:tcPr>
            <w:tcW w:w="1752" w:type="dxa"/>
          </w:tcPr>
          <w:p w14:paraId="5A0760FE" w14:textId="77777777" w:rsidR="00782CBE" w:rsidRPr="00C44FF6" w:rsidRDefault="00782CBE" w:rsidP="00E459BD">
            <w:r w:rsidRPr="00C44FF6">
              <w:t>normal</w:t>
            </w:r>
          </w:p>
        </w:tc>
        <w:tc>
          <w:tcPr>
            <w:tcW w:w="5527" w:type="dxa"/>
          </w:tcPr>
          <w:p w14:paraId="6820CB62" w14:textId="77777777" w:rsidR="00782CBE" w:rsidRPr="00C44FF6" w:rsidRDefault="00782CBE" w:rsidP="00E459BD">
            <w:r w:rsidRPr="00C44FF6">
              <w:t>Ingen handling nødvendig</w:t>
            </w:r>
          </w:p>
          <w:p w14:paraId="4D276A02" w14:textId="77777777" w:rsidR="00782CBE" w:rsidRPr="00C44FF6" w:rsidRDefault="00782CBE" w:rsidP="00E459BD">
            <w:r w:rsidRPr="00C44FF6">
              <w:t>Ved tegn på sygdom: Hold p</w:t>
            </w:r>
            <w:r w:rsidRPr="00C44FF6">
              <w:rPr>
                <w:rFonts w:cstheme="minorHAnsi"/>
              </w:rPr>
              <w:t>ause med forsøgsmedicin, mål ketonstoffer og blodsukker igen efter 1-2 timer og fortsæt med insulin behandling</w:t>
            </w:r>
          </w:p>
        </w:tc>
      </w:tr>
      <w:tr w:rsidR="00782CBE" w:rsidRPr="00C44FF6" w14:paraId="15DAED94" w14:textId="77777777" w:rsidTr="67B18560">
        <w:tc>
          <w:tcPr>
            <w:tcW w:w="1555" w:type="dxa"/>
          </w:tcPr>
          <w:p w14:paraId="26B0299E" w14:textId="77777777" w:rsidR="00782CBE" w:rsidRPr="00C44FF6" w:rsidRDefault="00782CBE" w:rsidP="00E459BD">
            <w:r w:rsidRPr="00C44FF6">
              <w:t>0,6-1,5mM</w:t>
            </w:r>
          </w:p>
        </w:tc>
        <w:tc>
          <w:tcPr>
            <w:tcW w:w="1752" w:type="dxa"/>
          </w:tcPr>
          <w:p w14:paraId="4F3948B9" w14:textId="77777777" w:rsidR="00782CBE" w:rsidRPr="00C44FF6" w:rsidRDefault="00782CBE" w:rsidP="00E459BD">
            <w:r w:rsidRPr="00C44FF6">
              <w:t xml:space="preserve">Forhøjede ketonstoffer, </w:t>
            </w:r>
          </w:p>
        </w:tc>
        <w:tc>
          <w:tcPr>
            <w:tcW w:w="5527" w:type="dxa"/>
          </w:tcPr>
          <w:p w14:paraId="63A7AF21" w14:textId="77777777" w:rsidR="00782CBE" w:rsidRPr="00C44FF6" w:rsidRDefault="00782CBE" w:rsidP="00E459BD">
            <w:r w:rsidRPr="00C44FF6">
              <w:t xml:space="preserve">Stop med at tage forsøgsmedicin indtil du har </w:t>
            </w:r>
            <w:r>
              <w:t>talt</w:t>
            </w:r>
            <w:r w:rsidRPr="00C44FF6">
              <w:t xml:space="preserve"> med </w:t>
            </w:r>
            <w:r>
              <w:t xml:space="preserve">læge/sygeplejerske (i </w:t>
            </w:r>
            <w:proofErr w:type="spellStart"/>
            <w:r>
              <w:t>hht</w:t>
            </w:r>
            <w:proofErr w:type="spellEnd"/>
            <w:r>
              <w:t>. instruks ved opstart).</w:t>
            </w:r>
          </w:p>
          <w:p w14:paraId="32F68198" w14:textId="77777777" w:rsidR="00782CBE" w:rsidRPr="00C44FF6" w:rsidRDefault="00782CBE" w:rsidP="00E459BD">
            <w:r w:rsidRPr="00C44FF6">
              <w:t>Tag 15-30g hurtige kulhydrater hvis blodsukker er under 16.</w:t>
            </w:r>
          </w:p>
          <w:p w14:paraId="35D680AE" w14:textId="77777777" w:rsidR="00782CBE" w:rsidRPr="00C44FF6" w:rsidRDefault="00782CBE" w:rsidP="00E459BD">
            <w:r w:rsidRPr="00C44FF6">
              <w:t>Drik 300-500mL væske per time til ketonniveauet er normalt.</w:t>
            </w:r>
          </w:p>
          <w:p w14:paraId="01137299" w14:textId="77777777" w:rsidR="00782CBE" w:rsidRPr="00C44FF6" w:rsidRDefault="00782CBE" w:rsidP="00E459BD">
            <w:r w:rsidRPr="00C44FF6">
              <w:t>Tag hurtigvirkende insulin afhængig af blodsukker</w:t>
            </w:r>
          </w:p>
          <w:p w14:paraId="622013D3" w14:textId="77777777" w:rsidR="00782CBE" w:rsidRPr="00C44FF6" w:rsidRDefault="00782CBE" w:rsidP="00E459BD"/>
          <w:p w14:paraId="03A560FF" w14:textId="77777777" w:rsidR="00782CBE" w:rsidRPr="00C44FF6" w:rsidRDefault="00782CBE" w:rsidP="00782CBE">
            <w:pPr>
              <w:pStyle w:val="Listeafsnit"/>
              <w:numPr>
                <w:ilvl w:val="0"/>
                <w:numId w:val="56"/>
              </w:numPr>
              <w:spacing w:after="0" w:line="240" w:lineRule="auto"/>
            </w:pPr>
            <w:r w:rsidRPr="00C44FF6">
              <w:t xml:space="preserve">Mål blodsukker hver time og behandling hypo- eller </w:t>
            </w:r>
            <w:proofErr w:type="spellStart"/>
            <w:r w:rsidRPr="00C44FF6">
              <w:t>hyperglykæmier</w:t>
            </w:r>
            <w:proofErr w:type="spellEnd"/>
          </w:p>
          <w:p w14:paraId="7A86BF52" w14:textId="77777777" w:rsidR="00782CBE" w:rsidRPr="00C44FF6" w:rsidRDefault="00782CBE" w:rsidP="00782CBE">
            <w:pPr>
              <w:pStyle w:val="Listeafsnit"/>
              <w:numPr>
                <w:ilvl w:val="0"/>
                <w:numId w:val="56"/>
              </w:numPr>
              <w:spacing w:after="0" w:line="240" w:lineRule="auto"/>
            </w:pPr>
            <w:r w:rsidRPr="00C44FF6">
              <w:t>Mål blodketoner hver anden time</w:t>
            </w:r>
          </w:p>
          <w:p w14:paraId="1E669ED5" w14:textId="77777777" w:rsidR="00782CBE" w:rsidRPr="00C44FF6" w:rsidRDefault="00782CBE" w:rsidP="00E459BD">
            <w:pPr>
              <w:pStyle w:val="Listeafsnit"/>
            </w:pPr>
          </w:p>
          <w:p w14:paraId="61E81689" w14:textId="77777777" w:rsidR="00782CBE" w:rsidRPr="00C44FF6" w:rsidRDefault="00782CBE" w:rsidP="00E459BD">
            <w:r w:rsidRPr="00C44FF6">
              <w:t>Hvis blodketoner stiger trods behandling, skal du indlægges</w:t>
            </w:r>
            <w:r>
              <w:t>.</w:t>
            </w:r>
          </w:p>
          <w:p w14:paraId="1FB578B6" w14:textId="77777777" w:rsidR="00782CBE" w:rsidRPr="00C44FF6" w:rsidRDefault="00782CBE" w:rsidP="00E459BD">
            <w:r w:rsidRPr="00C44FF6">
              <w:t xml:space="preserve"> </w:t>
            </w:r>
          </w:p>
          <w:p w14:paraId="0FE4AA06" w14:textId="77777777" w:rsidR="00782CBE" w:rsidRPr="00C44FF6" w:rsidRDefault="00782CBE" w:rsidP="00E459BD">
            <w:r w:rsidRPr="00C44FF6">
              <w:t>Ring til</w:t>
            </w:r>
            <w:r>
              <w:t xml:space="preserve"> dit</w:t>
            </w:r>
            <w:r w:rsidRPr="00C44FF6">
              <w:t xml:space="preserve"> </w:t>
            </w:r>
            <w:r>
              <w:t>diabetesbehandlingssted</w:t>
            </w:r>
            <w:r w:rsidRPr="00C44FF6">
              <w:rPr>
                <w:rFonts w:cstheme="minorHAnsi"/>
              </w:rPr>
              <w:t xml:space="preserve"> </w:t>
            </w:r>
            <w:r>
              <w:t xml:space="preserve">(udenfor normal åbningstid ring 1813/lægevagt </w:t>
            </w:r>
            <w:proofErr w:type="spellStart"/>
            <w:r>
              <w:t>afh</w:t>
            </w:r>
            <w:proofErr w:type="spellEnd"/>
            <w:r>
              <w:t>. af hvor i landet du bor)</w:t>
            </w:r>
          </w:p>
          <w:p w14:paraId="525B5BBB" w14:textId="77777777" w:rsidR="00782CBE" w:rsidRPr="00C44FF6" w:rsidRDefault="00782CBE" w:rsidP="00E459BD"/>
        </w:tc>
      </w:tr>
      <w:tr w:rsidR="00782CBE" w:rsidRPr="00C44FF6" w14:paraId="6A943BCE" w14:textId="77777777" w:rsidTr="67B18560">
        <w:tc>
          <w:tcPr>
            <w:tcW w:w="1555" w:type="dxa"/>
          </w:tcPr>
          <w:p w14:paraId="0AD8F5AD" w14:textId="77777777" w:rsidR="00782CBE" w:rsidRPr="00C44FF6" w:rsidRDefault="00782CBE" w:rsidP="00E459BD">
            <w:r w:rsidRPr="00C44FF6">
              <w:t>1,5-2,9</w:t>
            </w:r>
            <w:r>
              <w:t xml:space="preserve"> </w:t>
            </w:r>
            <w:proofErr w:type="spellStart"/>
            <w:r>
              <w:t>mM</w:t>
            </w:r>
            <w:proofErr w:type="spellEnd"/>
          </w:p>
        </w:tc>
        <w:tc>
          <w:tcPr>
            <w:tcW w:w="1752" w:type="dxa"/>
          </w:tcPr>
          <w:p w14:paraId="40559616" w14:textId="77777777" w:rsidR="00782CBE" w:rsidRPr="00C44FF6" w:rsidRDefault="00782CBE" w:rsidP="00E459BD">
            <w:r w:rsidRPr="00C44FF6">
              <w:t>Svært forhøjede ketonstoffer</w:t>
            </w:r>
          </w:p>
        </w:tc>
        <w:tc>
          <w:tcPr>
            <w:tcW w:w="5527" w:type="dxa"/>
          </w:tcPr>
          <w:p w14:paraId="2E6B9239" w14:textId="77777777" w:rsidR="00782CBE" w:rsidRPr="00C44FF6" w:rsidRDefault="00782CBE" w:rsidP="00E459BD">
            <w:r w:rsidRPr="00C44FF6">
              <w:t xml:space="preserve">Start med behandlingen ovenfor, men søg hurtigst muligt lægehjælp ved at ringe til </w:t>
            </w:r>
            <w:r>
              <w:t xml:space="preserve">dit diabetesbehandlingssted (uden for normal åbningstid, ring 1813/lægevagt </w:t>
            </w:r>
            <w:proofErr w:type="spellStart"/>
            <w:r>
              <w:t>afh</w:t>
            </w:r>
            <w:proofErr w:type="spellEnd"/>
            <w:r>
              <w:t>. af hvor i landet du bor)</w:t>
            </w:r>
          </w:p>
          <w:p w14:paraId="6FD57271" w14:textId="77777777" w:rsidR="00782CBE" w:rsidRPr="00C44FF6" w:rsidRDefault="00782CBE" w:rsidP="00E459BD"/>
        </w:tc>
      </w:tr>
      <w:tr w:rsidR="00782CBE" w:rsidRPr="00C44FF6" w14:paraId="243F9845" w14:textId="77777777" w:rsidTr="67B18560">
        <w:tc>
          <w:tcPr>
            <w:tcW w:w="1555" w:type="dxa"/>
          </w:tcPr>
          <w:p w14:paraId="53C73742" w14:textId="77777777" w:rsidR="00782CBE" w:rsidRPr="00C44FF6" w:rsidRDefault="00782CBE" w:rsidP="00E459BD">
            <w:r w:rsidRPr="002C5E2E">
              <w:rPr>
                <w:rFonts w:cstheme="minorHAnsi"/>
              </w:rPr>
              <w:lastRenderedPageBreak/>
              <w:t>≥</w:t>
            </w:r>
            <w:r w:rsidRPr="002C5E2E">
              <w:t xml:space="preserve"> 3,0 </w:t>
            </w:r>
            <w:proofErr w:type="spellStart"/>
            <w:r w:rsidRPr="002C5E2E">
              <w:t>mM</w:t>
            </w:r>
            <w:proofErr w:type="spellEnd"/>
            <w:r w:rsidRPr="00C44FF6">
              <w:t xml:space="preserve"> </w:t>
            </w:r>
          </w:p>
          <w:p w14:paraId="1C9FCE9F" w14:textId="77777777" w:rsidR="00782CBE" w:rsidRPr="00C44FF6" w:rsidRDefault="00782CBE" w:rsidP="00E459BD">
            <w:r w:rsidRPr="00C44FF6">
              <w:t>Keton-niveau er 3,0 eller højere</w:t>
            </w:r>
          </w:p>
        </w:tc>
        <w:tc>
          <w:tcPr>
            <w:tcW w:w="1752" w:type="dxa"/>
          </w:tcPr>
          <w:p w14:paraId="39C675F7" w14:textId="77777777" w:rsidR="00782CBE" w:rsidRPr="00C44FF6" w:rsidRDefault="00782CBE" w:rsidP="00E459BD">
            <w:r w:rsidRPr="00C44FF6">
              <w:t xml:space="preserve">Obs syreforgiftning/ diabetisk ketoacidose </w:t>
            </w:r>
          </w:p>
        </w:tc>
        <w:tc>
          <w:tcPr>
            <w:tcW w:w="5527" w:type="dxa"/>
          </w:tcPr>
          <w:p w14:paraId="0DA85428" w14:textId="77777777" w:rsidR="00782CBE" w:rsidRPr="00C44FF6" w:rsidRDefault="00782CBE" w:rsidP="00E459BD">
            <w:r w:rsidRPr="00C44FF6">
              <w:t>S</w:t>
            </w:r>
            <w:r>
              <w:t>tart s</w:t>
            </w:r>
            <w:r w:rsidRPr="00C44FF6">
              <w:t>traks behandling med indtag af 30g hurtige kulhydrater, væske og hurtigvirkende insulin.</w:t>
            </w:r>
          </w:p>
          <w:p w14:paraId="0DB14AB1" w14:textId="77777777" w:rsidR="00782CBE" w:rsidRPr="00C44FF6" w:rsidRDefault="00782CBE" w:rsidP="00E459BD">
            <w:r w:rsidRPr="002C5E2E">
              <w:t xml:space="preserve">Ring </w:t>
            </w:r>
            <w:r w:rsidRPr="00097604">
              <w:t>til dit diabetesbehandlingssted /</w:t>
            </w:r>
            <w:r w:rsidRPr="002C5E2E">
              <w:t>1813</w:t>
            </w:r>
            <w:r w:rsidRPr="00097604">
              <w:t xml:space="preserve">/lægevagt </w:t>
            </w:r>
            <w:proofErr w:type="spellStart"/>
            <w:r w:rsidRPr="00097604">
              <w:t>afh</w:t>
            </w:r>
            <w:proofErr w:type="spellEnd"/>
            <w:r w:rsidRPr="00097604">
              <w:t>. af hvor i landet du bor</w:t>
            </w:r>
            <w:r w:rsidRPr="002C5E2E">
              <w:t xml:space="preserve"> – du har tegn på syreforgiftning som kræver indlæggelse</w:t>
            </w:r>
            <w:r>
              <w:t>.</w:t>
            </w:r>
          </w:p>
          <w:p w14:paraId="658B18B4" w14:textId="77777777" w:rsidR="00782CBE" w:rsidRPr="00C44FF6" w:rsidRDefault="00782CBE" w:rsidP="00E459BD">
            <w:r w:rsidRPr="00C44FF6">
              <w:t xml:space="preserve">Stop med at tage forsøgsmedicin, og kontakt </w:t>
            </w:r>
            <w:r>
              <w:t>dit lokale behandlingssted</w:t>
            </w:r>
            <w:r w:rsidRPr="00C44FF6">
              <w:t xml:space="preserve"> når du kan.</w:t>
            </w:r>
          </w:p>
        </w:tc>
      </w:tr>
    </w:tbl>
    <w:p w14:paraId="159FC478" w14:textId="77777777" w:rsidR="00391015" w:rsidRDefault="00391015" w:rsidP="00391015"/>
    <w:p w14:paraId="2B4997B1" w14:textId="414D311A" w:rsidR="00391015" w:rsidRDefault="00391015" w:rsidP="00391015"/>
    <w:p w14:paraId="49617714" w14:textId="3B2222CB" w:rsidR="00391015" w:rsidRDefault="00391015" w:rsidP="00391015"/>
    <w:p w14:paraId="279D8822" w14:textId="617C57A4" w:rsidR="00391015" w:rsidRDefault="00391015" w:rsidP="00391015"/>
    <w:p w14:paraId="7A3B1FDE" w14:textId="49427A10" w:rsidR="00391015" w:rsidRDefault="00391015" w:rsidP="00391015"/>
    <w:p w14:paraId="16519FBE" w14:textId="712DD129" w:rsidR="00391015" w:rsidRDefault="00391015" w:rsidP="00391015"/>
    <w:p w14:paraId="05BE171F" w14:textId="77777777" w:rsidR="00D860F0" w:rsidRDefault="00D860F0">
      <w:r>
        <w:br w:type="page"/>
      </w:r>
    </w:p>
    <w:p w14:paraId="715E9E42" w14:textId="791ACE78" w:rsidR="006118D5" w:rsidRDefault="006118D5" w:rsidP="0098504F">
      <w:pPr>
        <w:pStyle w:val="Overskrift3"/>
        <w:rPr>
          <w:sz w:val="32"/>
          <w:szCs w:val="32"/>
        </w:rPr>
      </w:pPr>
      <w:bookmarkStart w:id="95" w:name="_Toc169781949"/>
      <w:bookmarkStart w:id="96" w:name="_Toc1553623632"/>
      <w:r w:rsidRPr="7C0B9A40">
        <w:rPr>
          <w:sz w:val="32"/>
          <w:szCs w:val="32"/>
        </w:rPr>
        <w:lastRenderedPageBreak/>
        <w:t>Behandling med GLP-1-analoger</w:t>
      </w:r>
      <w:bookmarkEnd w:id="95"/>
      <w:bookmarkEnd w:id="96"/>
      <w:r w:rsidRPr="7C0B9A40">
        <w:rPr>
          <w:sz w:val="32"/>
          <w:szCs w:val="32"/>
        </w:rPr>
        <w:t xml:space="preserve"> </w:t>
      </w:r>
    </w:p>
    <w:p w14:paraId="146FD818" w14:textId="77777777" w:rsidR="0098504F" w:rsidRPr="0098504F" w:rsidRDefault="0098504F" w:rsidP="0098504F"/>
    <w:p w14:paraId="55EA411D" w14:textId="77777777" w:rsidR="006118D5" w:rsidRPr="002B682A" w:rsidRDefault="006118D5" w:rsidP="006118D5">
      <w:pPr>
        <w:rPr>
          <w:rFonts w:cs="Arial"/>
          <w:b/>
          <w:bCs/>
          <w:sz w:val="28"/>
          <w:szCs w:val="28"/>
        </w:rPr>
      </w:pPr>
      <w:r w:rsidRPr="002B682A">
        <w:rPr>
          <w:rFonts w:cs="Arial"/>
          <w:b/>
          <w:bCs/>
          <w:sz w:val="28"/>
          <w:szCs w:val="28"/>
        </w:rPr>
        <w:t xml:space="preserve">Kort om behandlingen </w:t>
      </w:r>
    </w:p>
    <w:p w14:paraId="16D0C82F" w14:textId="4843FBC5" w:rsidR="006118D5" w:rsidRPr="002B682A" w:rsidRDefault="006118D5" w:rsidP="006118D5">
      <w:pPr>
        <w:rPr>
          <w:rFonts w:cs="Arial"/>
        </w:rPr>
      </w:pPr>
      <w:r w:rsidRPr="002B682A">
        <w:rPr>
          <w:rFonts w:cs="Arial"/>
        </w:rPr>
        <w:t xml:space="preserve">GLP- 1 er et tarmhormon, som </w:t>
      </w:r>
      <w:r>
        <w:rPr>
          <w:rFonts w:cs="Arial"/>
        </w:rPr>
        <w:t xml:space="preserve">sænker blodsukkeret. </w:t>
      </w:r>
      <w:r w:rsidRPr="00806269">
        <w:rPr>
          <w:rFonts w:cs="Arial"/>
        </w:rPr>
        <w:t xml:space="preserve">Derudover har </w:t>
      </w:r>
      <w:r>
        <w:rPr>
          <w:rFonts w:cs="Arial"/>
        </w:rPr>
        <w:t>det</w:t>
      </w:r>
      <w:r w:rsidRPr="00806269">
        <w:rPr>
          <w:rFonts w:cs="Arial"/>
        </w:rPr>
        <w:t xml:space="preserve"> vist at nedsætte risikoen for hjerte</w:t>
      </w:r>
      <w:r w:rsidR="0099007C">
        <w:rPr>
          <w:rFonts w:cs="Arial"/>
        </w:rPr>
        <w:t>-</w:t>
      </w:r>
      <w:r w:rsidRPr="00806269">
        <w:rPr>
          <w:rFonts w:cs="Arial"/>
        </w:rPr>
        <w:t>kar</w:t>
      </w:r>
      <w:r w:rsidR="0099007C">
        <w:rPr>
          <w:rFonts w:cs="Arial"/>
        </w:rPr>
        <w:t>-</w:t>
      </w:r>
      <w:r w:rsidRPr="00806269">
        <w:rPr>
          <w:rFonts w:cs="Arial"/>
        </w:rPr>
        <w:t>sygdom og nyresygdom betragteligt</w:t>
      </w:r>
      <w:r>
        <w:rPr>
          <w:rFonts w:cs="Arial"/>
        </w:rPr>
        <w:t>.</w:t>
      </w:r>
    </w:p>
    <w:p w14:paraId="629C73F6" w14:textId="77777777" w:rsidR="006118D5" w:rsidRPr="002B682A" w:rsidRDefault="006118D5" w:rsidP="006118D5">
      <w:pPr>
        <w:rPr>
          <w:rFonts w:cs="Arial"/>
        </w:rPr>
      </w:pPr>
      <w:r w:rsidRPr="002B682A">
        <w:rPr>
          <w:rFonts w:cs="Arial"/>
        </w:rPr>
        <w:t>Samtidig har GLP-1-analoger en hæmmende virkning på appetitten, hvilket gør, at mange taber sig. GLP-1 er en forkortelse for </w:t>
      </w:r>
      <w:proofErr w:type="spellStart"/>
      <w:r w:rsidRPr="002B682A">
        <w:rPr>
          <w:rFonts w:cs="Arial"/>
        </w:rPr>
        <w:t>Glucagon</w:t>
      </w:r>
      <w:proofErr w:type="spellEnd"/>
      <w:r w:rsidRPr="002B682A">
        <w:rPr>
          <w:rFonts w:cs="Arial"/>
        </w:rPr>
        <w:t xml:space="preserve"> Like Peptide-1.</w:t>
      </w:r>
      <w:r>
        <w:rPr>
          <w:rFonts w:cs="Arial"/>
        </w:rPr>
        <w:t xml:space="preserve"> </w:t>
      </w:r>
    </w:p>
    <w:p w14:paraId="271989BF" w14:textId="77777777" w:rsidR="006118D5" w:rsidRPr="002B682A" w:rsidRDefault="006118D5" w:rsidP="006118D5">
      <w:pPr>
        <w:rPr>
          <w:rFonts w:cs="Arial"/>
          <w:b/>
          <w:bCs/>
          <w:sz w:val="28"/>
          <w:szCs w:val="28"/>
        </w:rPr>
      </w:pPr>
      <w:r w:rsidRPr="002B682A">
        <w:rPr>
          <w:rFonts w:cs="Arial"/>
          <w:b/>
          <w:bCs/>
          <w:sz w:val="28"/>
          <w:szCs w:val="28"/>
        </w:rPr>
        <w:t xml:space="preserve">Sådan tager du GLP-1-analoger </w:t>
      </w:r>
    </w:p>
    <w:p w14:paraId="19C63503" w14:textId="77777777" w:rsidR="006118D5" w:rsidRPr="002B682A" w:rsidRDefault="006118D5" w:rsidP="006118D5">
      <w:pPr>
        <w:rPr>
          <w:rFonts w:cs="Arial"/>
        </w:rPr>
      </w:pPr>
      <w:r w:rsidRPr="002B682A">
        <w:rPr>
          <w:rFonts w:cs="Arial"/>
        </w:rPr>
        <w:t xml:space="preserve">Du skal tage den i maveskind eller lår ugentligt (på en fast ugedag). Se, hvordan i pjecen ’Sådan tager du insulin eller GLP-1’. Søg på titlen på www.sdcc.dk. </w:t>
      </w:r>
    </w:p>
    <w:p w14:paraId="63EC78A6" w14:textId="77777777" w:rsidR="006118D5" w:rsidRPr="002B682A" w:rsidRDefault="006118D5" w:rsidP="006118D5">
      <w:pPr>
        <w:rPr>
          <w:rFonts w:cs="Arial"/>
          <w:b/>
          <w:bCs/>
          <w:sz w:val="28"/>
          <w:szCs w:val="28"/>
        </w:rPr>
      </w:pPr>
      <w:r w:rsidRPr="002B682A">
        <w:rPr>
          <w:rFonts w:cs="Arial"/>
          <w:b/>
          <w:bCs/>
          <w:sz w:val="28"/>
          <w:szCs w:val="28"/>
        </w:rPr>
        <w:t xml:space="preserve">Hold pause </w:t>
      </w:r>
    </w:p>
    <w:p w14:paraId="01DD59DE" w14:textId="77777777" w:rsidR="006118D5" w:rsidRPr="002B682A" w:rsidRDefault="006118D5" w:rsidP="006118D5">
      <w:pPr>
        <w:rPr>
          <w:rFonts w:cs="Arial"/>
        </w:rPr>
      </w:pPr>
      <w:r w:rsidRPr="002B682A">
        <w:rPr>
          <w:rFonts w:cs="Arial"/>
        </w:rPr>
        <w:t xml:space="preserve">Du bør holde pause med behandlingen, hvis du bliver syg med opkastning, diarré eller åndenød, og der er mistanke om, at du mangler væske.  </w:t>
      </w:r>
    </w:p>
    <w:p w14:paraId="23CD39CB" w14:textId="77777777" w:rsidR="006118D5" w:rsidRPr="002B682A" w:rsidRDefault="006118D5" w:rsidP="006118D5">
      <w:pPr>
        <w:rPr>
          <w:rFonts w:cs="Arial"/>
          <w:b/>
          <w:bCs/>
          <w:sz w:val="28"/>
          <w:szCs w:val="28"/>
        </w:rPr>
      </w:pPr>
      <w:r w:rsidRPr="002B682A">
        <w:rPr>
          <w:rFonts w:cs="Arial"/>
          <w:b/>
          <w:bCs/>
          <w:sz w:val="28"/>
          <w:szCs w:val="28"/>
        </w:rPr>
        <w:t xml:space="preserve">Mulige bivirkninger </w:t>
      </w:r>
    </w:p>
    <w:p w14:paraId="132EF7AB" w14:textId="77777777" w:rsidR="006118D5" w:rsidRPr="002B682A" w:rsidRDefault="006118D5" w:rsidP="006118D5">
      <w:pPr>
        <w:rPr>
          <w:rFonts w:cs="Arial"/>
        </w:rPr>
      </w:pPr>
      <w:r w:rsidRPr="002B682A">
        <w:rPr>
          <w:rFonts w:cs="Arial"/>
        </w:rPr>
        <w:t xml:space="preserve">De mest almindelige bivirkninger er:  </w:t>
      </w:r>
    </w:p>
    <w:p w14:paraId="0BE01A37" w14:textId="77777777" w:rsidR="006118D5" w:rsidRPr="002B682A" w:rsidRDefault="006118D5" w:rsidP="00B73F6F">
      <w:pPr>
        <w:pStyle w:val="Listeafsnit"/>
        <w:numPr>
          <w:ilvl w:val="0"/>
          <w:numId w:val="55"/>
        </w:numPr>
        <w:rPr>
          <w:rFonts w:cs="Arial"/>
        </w:rPr>
      </w:pPr>
      <w:r w:rsidRPr="002B682A">
        <w:rPr>
          <w:rFonts w:cs="Arial"/>
        </w:rPr>
        <w:t xml:space="preserve">diarré </w:t>
      </w:r>
    </w:p>
    <w:p w14:paraId="2F5A6136" w14:textId="77777777" w:rsidR="006118D5" w:rsidRPr="002B682A" w:rsidRDefault="006118D5" w:rsidP="00B73F6F">
      <w:pPr>
        <w:pStyle w:val="Listeafsnit"/>
        <w:numPr>
          <w:ilvl w:val="0"/>
          <w:numId w:val="55"/>
        </w:numPr>
        <w:rPr>
          <w:rFonts w:cs="Arial"/>
        </w:rPr>
      </w:pPr>
      <w:r w:rsidRPr="002B682A">
        <w:rPr>
          <w:rFonts w:cs="Arial"/>
        </w:rPr>
        <w:t xml:space="preserve">kvalme </w:t>
      </w:r>
    </w:p>
    <w:p w14:paraId="3950150E" w14:textId="77777777" w:rsidR="006118D5" w:rsidRPr="002B682A" w:rsidRDefault="006118D5" w:rsidP="00B73F6F">
      <w:pPr>
        <w:pStyle w:val="Listeafsnit"/>
        <w:numPr>
          <w:ilvl w:val="0"/>
          <w:numId w:val="55"/>
        </w:numPr>
        <w:rPr>
          <w:rFonts w:cs="Arial"/>
        </w:rPr>
      </w:pPr>
      <w:r w:rsidRPr="002B682A">
        <w:rPr>
          <w:rFonts w:cs="Arial"/>
        </w:rPr>
        <w:t xml:space="preserve">mavesmerter. </w:t>
      </w:r>
    </w:p>
    <w:p w14:paraId="50449C04" w14:textId="77777777" w:rsidR="006118D5" w:rsidRPr="002B682A" w:rsidRDefault="006118D5" w:rsidP="006118D5">
      <w:pPr>
        <w:rPr>
          <w:rFonts w:cs="Arial"/>
          <w:b/>
          <w:bCs/>
          <w:sz w:val="28"/>
          <w:szCs w:val="28"/>
        </w:rPr>
      </w:pPr>
      <w:r w:rsidRPr="002B682A">
        <w:rPr>
          <w:rFonts w:cs="Arial"/>
          <w:b/>
          <w:bCs/>
          <w:sz w:val="28"/>
          <w:szCs w:val="28"/>
        </w:rPr>
        <w:t xml:space="preserve">Risiko for lavt blodsukker </w:t>
      </w:r>
    </w:p>
    <w:p w14:paraId="73222ECD" w14:textId="77777777" w:rsidR="006118D5" w:rsidRPr="002B682A" w:rsidRDefault="006118D5" w:rsidP="006118D5">
      <w:pPr>
        <w:rPr>
          <w:rFonts w:cs="Arial"/>
        </w:rPr>
      </w:pPr>
      <w:r w:rsidRPr="002B682A">
        <w:rPr>
          <w:rFonts w:cs="Arial"/>
        </w:rPr>
        <w:t>GLP-1-analoger er sjældent forbundet med lavt blodsukker, da behandlingen ikke har effekt på blodsukkeret, når det er i normalområdet (4-6 mmol/l). Hvis der er behov for justering af insulindosis, bør du inden start</w:t>
      </w:r>
      <w:r>
        <w:rPr>
          <w:rFonts w:cs="Arial"/>
        </w:rPr>
        <w:t xml:space="preserve"> af behandlingen</w:t>
      </w:r>
      <w:r w:rsidRPr="002B682A">
        <w:rPr>
          <w:rFonts w:cs="Arial"/>
        </w:rPr>
        <w:t xml:space="preserve"> have talt med din behandler om dette.</w:t>
      </w:r>
    </w:p>
    <w:p w14:paraId="016A5727" w14:textId="77777777" w:rsidR="006118D5" w:rsidRPr="002B682A" w:rsidRDefault="006118D5" w:rsidP="006118D5">
      <w:pPr>
        <w:rPr>
          <w:rFonts w:cs="Arial"/>
          <w:b/>
          <w:bCs/>
          <w:sz w:val="28"/>
          <w:szCs w:val="28"/>
        </w:rPr>
      </w:pPr>
      <w:r w:rsidRPr="002B682A">
        <w:rPr>
          <w:rFonts w:cs="Arial"/>
          <w:b/>
          <w:bCs/>
          <w:sz w:val="28"/>
          <w:szCs w:val="28"/>
        </w:rPr>
        <w:t xml:space="preserve">Kontakt </w:t>
      </w:r>
    </w:p>
    <w:p w14:paraId="679E1D33" w14:textId="21A522A9" w:rsidR="006118D5" w:rsidRDefault="006118D5" w:rsidP="7C0B9A40">
      <w:pPr>
        <w:rPr>
          <w:rFonts w:cs="Arial"/>
          <w:highlight w:val="yellow"/>
        </w:rPr>
      </w:pPr>
      <w:r w:rsidRPr="7C0B9A40">
        <w:rPr>
          <w:rFonts w:cs="Arial"/>
          <w:highlight w:val="yellow"/>
        </w:rPr>
        <w:t xml:space="preserve">Har du spørgsmål, eller kommer du i tvivl, er du velkommen til at kontakte </w:t>
      </w:r>
      <w:r w:rsidR="00C22450" w:rsidRPr="7C0B9A40">
        <w:rPr>
          <w:rFonts w:cs="Arial"/>
          <w:highlight w:val="yellow"/>
        </w:rPr>
        <w:t xml:space="preserve">Steno1 teamet </w:t>
      </w:r>
      <w:r w:rsidRPr="7C0B9A40">
        <w:rPr>
          <w:rFonts w:cs="Arial"/>
          <w:highlight w:val="yellow"/>
        </w:rPr>
        <w:t>på tlf.:</w:t>
      </w:r>
      <w:r w:rsidR="00C22450" w:rsidRPr="7C0B9A40">
        <w:rPr>
          <w:rFonts w:cs="Arial"/>
          <w:highlight w:val="yellow"/>
        </w:rPr>
        <w:t xml:space="preserve"> xx </w:t>
      </w:r>
      <w:proofErr w:type="spellStart"/>
      <w:r w:rsidR="00C22450" w:rsidRPr="7C0B9A40">
        <w:rPr>
          <w:rFonts w:cs="Arial"/>
          <w:highlight w:val="yellow"/>
        </w:rPr>
        <w:t>xx</w:t>
      </w:r>
      <w:proofErr w:type="spellEnd"/>
      <w:r w:rsidR="00C22450" w:rsidRPr="7C0B9A40">
        <w:rPr>
          <w:rFonts w:cs="Arial"/>
          <w:highlight w:val="yellow"/>
        </w:rPr>
        <w:t xml:space="preserve"> </w:t>
      </w:r>
      <w:proofErr w:type="spellStart"/>
      <w:r w:rsidR="00C22450" w:rsidRPr="7C0B9A40">
        <w:rPr>
          <w:rFonts w:cs="Arial"/>
          <w:highlight w:val="yellow"/>
        </w:rPr>
        <w:t>xx</w:t>
      </w:r>
      <w:proofErr w:type="spellEnd"/>
      <w:r w:rsidR="00C22450" w:rsidRPr="7C0B9A40">
        <w:rPr>
          <w:rFonts w:cs="Arial"/>
          <w:highlight w:val="yellow"/>
        </w:rPr>
        <w:t xml:space="preserve"> </w:t>
      </w:r>
      <w:proofErr w:type="spellStart"/>
      <w:r w:rsidR="00C22450" w:rsidRPr="7C0B9A40">
        <w:rPr>
          <w:rFonts w:cs="Arial"/>
          <w:highlight w:val="yellow"/>
        </w:rPr>
        <w:t>xx</w:t>
      </w:r>
      <w:proofErr w:type="spellEnd"/>
      <w:r w:rsidRPr="7C0B9A40">
        <w:rPr>
          <w:rFonts w:cs="Arial"/>
          <w:highlight w:val="yellow"/>
        </w:rPr>
        <w:t xml:space="preserve"> hverdage kl. 08.00-16.00. </w:t>
      </w:r>
      <w:r w:rsidR="31CDC685" w:rsidRPr="7C0B9A40">
        <w:rPr>
          <w:rFonts w:cs="Arial"/>
          <w:highlight w:val="yellow"/>
        </w:rPr>
        <w:t xml:space="preserve">Ved behov for akut hjælp vedr. </w:t>
      </w:r>
      <w:r w:rsidR="0093629D" w:rsidRPr="7C0B9A40">
        <w:rPr>
          <w:rFonts w:cs="Arial"/>
          <w:highlight w:val="yellow"/>
        </w:rPr>
        <w:t>d</w:t>
      </w:r>
      <w:r w:rsidR="31CDC685" w:rsidRPr="7C0B9A40">
        <w:rPr>
          <w:rFonts w:cs="Arial"/>
          <w:highlight w:val="yellow"/>
        </w:rPr>
        <w:t>in diabetes kan vagthavende sygeplejerske på SDCC</w:t>
      </w:r>
      <w:r w:rsidR="004E6B2C" w:rsidRPr="7C0B9A40">
        <w:rPr>
          <w:rFonts w:cs="Arial"/>
          <w:highlight w:val="yellow"/>
        </w:rPr>
        <w:t xml:space="preserve"> kontaktes</w:t>
      </w:r>
      <w:r w:rsidR="31CDC685" w:rsidRPr="7C0B9A40">
        <w:rPr>
          <w:rFonts w:cs="Arial"/>
          <w:highlight w:val="yellow"/>
        </w:rPr>
        <w:t xml:space="preserve"> på tlf</w:t>
      </w:r>
      <w:r w:rsidR="001E73A8" w:rsidRPr="7C0B9A40">
        <w:rPr>
          <w:rFonts w:cs="Arial"/>
          <w:highlight w:val="yellow"/>
        </w:rPr>
        <w:t>.: 39</w:t>
      </w:r>
      <w:r w:rsidR="0093629D" w:rsidRPr="7C0B9A40">
        <w:rPr>
          <w:rFonts w:cs="Arial"/>
          <w:highlight w:val="yellow"/>
        </w:rPr>
        <w:t xml:space="preserve"> </w:t>
      </w:r>
      <w:r w:rsidR="001E73A8" w:rsidRPr="7C0B9A40">
        <w:rPr>
          <w:rFonts w:cs="Arial"/>
          <w:highlight w:val="yellow"/>
        </w:rPr>
        <w:t>68</w:t>
      </w:r>
      <w:r w:rsidR="0093629D" w:rsidRPr="7C0B9A40">
        <w:rPr>
          <w:rFonts w:cs="Arial"/>
          <w:highlight w:val="yellow"/>
        </w:rPr>
        <w:t xml:space="preserve"> </w:t>
      </w:r>
      <w:r w:rsidR="001E73A8" w:rsidRPr="7C0B9A40">
        <w:rPr>
          <w:rFonts w:cs="Arial"/>
          <w:highlight w:val="yellow"/>
        </w:rPr>
        <w:t>08</w:t>
      </w:r>
      <w:r w:rsidR="0093629D" w:rsidRPr="7C0B9A40">
        <w:rPr>
          <w:rFonts w:cs="Arial"/>
          <w:highlight w:val="yellow"/>
        </w:rPr>
        <w:t xml:space="preserve"> </w:t>
      </w:r>
      <w:r w:rsidR="001E73A8" w:rsidRPr="7C0B9A40">
        <w:rPr>
          <w:rFonts w:cs="Arial"/>
          <w:highlight w:val="yellow"/>
        </w:rPr>
        <w:t>00</w:t>
      </w:r>
      <w:r w:rsidR="00CC4357" w:rsidRPr="7C0B9A40">
        <w:rPr>
          <w:rFonts w:cs="Arial"/>
          <w:highlight w:val="yellow"/>
        </w:rPr>
        <w:t xml:space="preserve"> hele døgnet</w:t>
      </w:r>
      <w:r w:rsidR="0093629D" w:rsidRPr="7C0B9A40">
        <w:rPr>
          <w:rFonts w:cs="Arial"/>
          <w:highlight w:val="yellow"/>
        </w:rPr>
        <w:t>.</w:t>
      </w:r>
    </w:p>
    <w:p w14:paraId="37D329E9" w14:textId="77777777" w:rsidR="006118D5" w:rsidRPr="002B682A" w:rsidRDefault="006118D5" w:rsidP="7C0B9A40">
      <w:pPr>
        <w:rPr>
          <w:rFonts w:cs="Arial"/>
          <w:b/>
          <w:bCs/>
          <w:highlight w:val="yellow"/>
        </w:rPr>
      </w:pPr>
      <w:r w:rsidRPr="7C0B9A40">
        <w:rPr>
          <w:rFonts w:cs="Arial"/>
          <w:b/>
          <w:bCs/>
          <w:highlight w:val="yellow"/>
        </w:rPr>
        <w:t>Steno Diabetes Center Copenhagen</w:t>
      </w:r>
      <w:r w:rsidRPr="7C0B9A40">
        <w:rPr>
          <w:rFonts w:cs="Arial"/>
          <w:b/>
          <w:bCs/>
        </w:rPr>
        <w:t xml:space="preserve"> </w:t>
      </w:r>
    </w:p>
    <w:p w14:paraId="3AFBA2AA" w14:textId="77777777" w:rsidR="006118D5" w:rsidRDefault="006118D5" w:rsidP="7C0B9A40">
      <w:pPr>
        <w:rPr>
          <w:rFonts w:cs="Arial"/>
          <w:highlight w:val="yellow"/>
        </w:rPr>
      </w:pPr>
      <w:r w:rsidRPr="7C0B9A40">
        <w:rPr>
          <w:rFonts w:cs="Arial"/>
          <w:highlight w:val="yellow"/>
        </w:rPr>
        <w:t>Borgmester Ib Juuls Vej 83</w:t>
      </w:r>
      <w:r w:rsidRPr="7C0B9A40">
        <w:rPr>
          <w:rFonts w:cs="Arial"/>
        </w:rPr>
        <w:t xml:space="preserve"> </w:t>
      </w:r>
    </w:p>
    <w:p w14:paraId="629C377C" w14:textId="77777777" w:rsidR="006118D5" w:rsidRPr="002B682A" w:rsidRDefault="006118D5" w:rsidP="7C0B9A40">
      <w:pPr>
        <w:rPr>
          <w:rFonts w:cs="Arial"/>
          <w:highlight w:val="yellow"/>
        </w:rPr>
      </w:pPr>
      <w:r w:rsidRPr="7C0B9A40">
        <w:rPr>
          <w:rFonts w:cs="Arial"/>
          <w:highlight w:val="yellow"/>
        </w:rPr>
        <w:t>2730 Herlev</w:t>
      </w:r>
    </w:p>
    <w:p w14:paraId="5ADB44DE" w14:textId="77777777" w:rsidR="00436A7D" w:rsidRDefault="00436A7D">
      <w:pPr>
        <w:rPr>
          <w:rFonts w:eastAsiaTheme="majorEastAsia" w:cstheme="majorBidi"/>
          <w:b/>
          <w:bCs/>
          <w:sz w:val="24"/>
          <w:szCs w:val="24"/>
        </w:rPr>
      </w:pPr>
      <w:bookmarkStart w:id="97" w:name="_Toc169164461"/>
      <w:bookmarkStart w:id="98" w:name="_Toc169165103"/>
      <w:r>
        <w:rPr>
          <w:rFonts w:eastAsiaTheme="majorEastAsia" w:cstheme="majorBidi"/>
          <w:b/>
          <w:bCs/>
          <w:sz w:val="24"/>
          <w:szCs w:val="24"/>
        </w:rPr>
        <w:br w:type="page"/>
      </w:r>
    </w:p>
    <w:bookmarkEnd w:id="97"/>
    <w:bookmarkEnd w:id="98"/>
    <w:p w14:paraId="06AE961C" w14:textId="1E618F5B" w:rsidR="00B03B03" w:rsidRDefault="00B03B03" w:rsidP="00407971">
      <w:pPr>
        <w:rPr>
          <w:rFonts w:eastAsiaTheme="majorEastAsia" w:cstheme="majorBidi"/>
          <w:b/>
          <w:bCs/>
          <w:sz w:val="24"/>
          <w:szCs w:val="24"/>
        </w:rPr>
      </w:pPr>
    </w:p>
    <w:p w14:paraId="6E0290EB" w14:textId="35C5913D" w:rsidR="00407971" w:rsidRDefault="00407971" w:rsidP="0098504F">
      <w:pPr>
        <w:pStyle w:val="Overskrift3"/>
        <w:rPr>
          <w:sz w:val="32"/>
          <w:szCs w:val="32"/>
        </w:rPr>
      </w:pPr>
      <w:bookmarkStart w:id="99" w:name="_Toc169781950"/>
      <w:bookmarkStart w:id="100" w:name="_Toc747894519"/>
      <w:r w:rsidRPr="7C0B9A40">
        <w:rPr>
          <w:sz w:val="32"/>
          <w:szCs w:val="32"/>
        </w:rPr>
        <w:t>Behandling med finerenone</w:t>
      </w:r>
      <w:bookmarkEnd w:id="99"/>
      <w:bookmarkEnd w:id="100"/>
    </w:p>
    <w:p w14:paraId="7761AC45" w14:textId="77777777" w:rsidR="0098504F" w:rsidRPr="0098504F" w:rsidRDefault="0098504F" w:rsidP="0098504F"/>
    <w:p w14:paraId="737E8ADE" w14:textId="77777777" w:rsidR="00407971" w:rsidRPr="008F54A1" w:rsidRDefault="00407971" w:rsidP="00407971">
      <w:pPr>
        <w:rPr>
          <w:b/>
          <w:bCs/>
        </w:rPr>
      </w:pPr>
      <w:r w:rsidRPr="008F54A1">
        <w:rPr>
          <w:b/>
          <w:bCs/>
          <w:sz w:val="32"/>
          <w:szCs w:val="32"/>
        </w:rPr>
        <w:t xml:space="preserve">Kort om behandlingen </w:t>
      </w:r>
    </w:p>
    <w:p w14:paraId="58A25E75" w14:textId="77777777" w:rsidR="00407971" w:rsidRDefault="00407971" w:rsidP="00407971">
      <w:r>
        <w:t xml:space="preserve">Behandling med finerenone sænker dit blodtryk. </w:t>
      </w:r>
    </w:p>
    <w:p w14:paraId="680E996D" w14:textId="77777777" w:rsidR="00407971" w:rsidRDefault="00407971" w:rsidP="00407971">
      <w:r>
        <w:t xml:space="preserve">Dit blodtryk falder, fordi medicinen får dine blodkar til at slappe af og udvide sig. Samtidig bliver det lettere for hjertet at pumpe blodet rundt i din krop. </w:t>
      </w:r>
    </w:p>
    <w:p w14:paraId="1320CC28" w14:textId="77777777" w:rsidR="00407971" w:rsidRDefault="00407971" w:rsidP="00407971">
      <w:r>
        <w:t xml:space="preserve">Derudover mindsker medicinen risikoen for at udvikle nyresygdom, og har du eksisterende nyresygdom, forsinker det udviklingen af din nyresygdom. </w:t>
      </w:r>
    </w:p>
    <w:p w14:paraId="6C44E109" w14:textId="77777777" w:rsidR="00407971" w:rsidRPr="008F54A1" w:rsidRDefault="00407971" w:rsidP="00407971">
      <w:pPr>
        <w:rPr>
          <w:b/>
          <w:bCs/>
          <w:sz w:val="32"/>
          <w:szCs w:val="32"/>
        </w:rPr>
      </w:pPr>
      <w:r w:rsidRPr="008F54A1">
        <w:rPr>
          <w:b/>
          <w:bCs/>
          <w:sz w:val="32"/>
          <w:szCs w:val="32"/>
        </w:rPr>
        <w:t xml:space="preserve">Sådan tager du din medicin </w:t>
      </w:r>
    </w:p>
    <w:p w14:paraId="297A138D" w14:textId="286AFF37" w:rsidR="00407971" w:rsidRDefault="00407971" w:rsidP="00407971">
      <w:r>
        <w:t xml:space="preserve">Tabletterne tages morgen og i nogle tilfælde også om aftenen. </w:t>
      </w:r>
    </w:p>
    <w:p w14:paraId="4B4CD6AC" w14:textId="77777777" w:rsidR="00407971" w:rsidRDefault="00407971" w:rsidP="00407971">
      <w:r>
        <w:t xml:space="preserve">Du behøver ikke at tage dem sammen med mad. </w:t>
      </w:r>
    </w:p>
    <w:p w14:paraId="5DD46524" w14:textId="77777777" w:rsidR="00407971" w:rsidRDefault="00407971" w:rsidP="00407971">
      <w:r>
        <w:t xml:space="preserve">Hvis du bliver syg, skal du sørge for, at du får nok at drikke, så dit blodtryk ikke falder for meget. </w:t>
      </w:r>
    </w:p>
    <w:p w14:paraId="3838FC0E" w14:textId="77777777" w:rsidR="00407971" w:rsidRPr="008F54A1" w:rsidRDefault="00407971" w:rsidP="00407971">
      <w:pPr>
        <w:rPr>
          <w:b/>
          <w:bCs/>
          <w:sz w:val="32"/>
          <w:szCs w:val="32"/>
        </w:rPr>
      </w:pPr>
      <w:r w:rsidRPr="008F54A1">
        <w:rPr>
          <w:b/>
          <w:bCs/>
          <w:sz w:val="32"/>
          <w:szCs w:val="32"/>
        </w:rPr>
        <w:t xml:space="preserve">Du skal ikke tage din medicin </w:t>
      </w:r>
    </w:p>
    <w:p w14:paraId="7D2A8717" w14:textId="77777777" w:rsidR="00407971" w:rsidRDefault="00407971" w:rsidP="00407971">
      <w:r>
        <w:t xml:space="preserve">Du skal som hovedregel altid tage din blodtrykssænkende medicin. Men i særlige situationer, som f.eks. inden undersøgelser eller operationer, hvor du skal være fastende, kan det være nødvendigt at holde pause. </w:t>
      </w:r>
    </w:p>
    <w:p w14:paraId="638D6DAC" w14:textId="77777777" w:rsidR="00407971" w:rsidRDefault="00407971" w:rsidP="00407971">
      <w:r>
        <w:t xml:space="preserve">Kontakt din behandler, hvis du har brug for at holde pause fra din behandling. </w:t>
      </w:r>
    </w:p>
    <w:p w14:paraId="43B5441D" w14:textId="77777777" w:rsidR="00407971" w:rsidRPr="008F54A1" w:rsidRDefault="00407971" w:rsidP="00407971">
      <w:pPr>
        <w:rPr>
          <w:b/>
          <w:bCs/>
          <w:sz w:val="32"/>
          <w:szCs w:val="32"/>
        </w:rPr>
      </w:pPr>
      <w:r w:rsidRPr="008F54A1">
        <w:rPr>
          <w:b/>
          <w:bCs/>
          <w:sz w:val="32"/>
          <w:szCs w:val="32"/>
        </w:rPr>
        <w:t xml:space="preserve">Mulige bivirkninger </w:t>
      </w:r>
    </w:p>
    <w:p w14:paraId="1C02E434" w14:textId="4C4C4F33" w:rsidR="0007214D" w:rsidRDefault="00407971" w:rsidP="00407971">
      <w:r>
        <w:t xml:space="preserve">Du kan opleve hudkløe, lavt blodtryk og din saltbalance kan blive påvirket. Vi </w:t>
      </w:r>
      <w:r w:rsidR="00C811A9">
        <w:t>kontrollerer</w:t>
      </w:r>
      <w:r>
        <w:t xml:space="preserve"> din saltbalance med blodprøver</w:t>
      </w:r>
      <w:r w:rsidR="00571241">
        <w:t>.</w:t>
      </w:r>
    </w:p>
    <w:p w14:paraId="760CE5DB" w14:textId="77777777" w:rsidR="003637AF" w:rsidRPr="008F54A1" w:rsidRDefault="003637AF" w:rsidP="003637AF">
      <w:pPr>
        <w:rPr>
          <w:b/>
          <w:bCs/>
          <w:sz w:val="32"/>
          <w:szCs w:val="32"/>
        </w:rPr>
      </w:pPr>
      <w:r w:rsidRPr="008F54A1">
        <w:rPr>
          <w:b/>
          <w:bCs/>
          <w:sz w:val="32"/>
          <w:szCs w:val="32"/>
        </w:rPr>
        <w:t xml:space="preserve">Kontakt </w:t>
      </w:r>
    </w:p>
    <w:p w14:paraId="67DAE83C" w14:textId="5709F1A3" w:rsidR="003637AF" w:rsidRDefault="003637AF" w:rsidP="7C0B9A40">
      <w:pPr>
        <w:rPr>
          <w:rFonts w:cs="Arial"/>
          <w:highlight w:val="yellow"/>
        </w:rPr>
      </w:pPr>
      <w:r w:rsidRPr="7C0B9A40">
        <w:rPr>
          <w:highlight w:val="yellow"/>
        </w:rPr>
        <w:t>Har du spørgsmål, eller kommer du i tvivl, er du velkommen til at kontakte S</w:t>
      </w:r>
      <w:r w:rsidR="00C22450" w:rsidRPr="7C0B9A40">
        <w:rPr>
          <w:highlight w:val="yellow"/>
        </w:rPr>
        <w:t>teno1 teamet</w:t>
      </w:r>
      <w:r w:rsidRPr="7C0B9A40">
        <w:rPr>
          <w:highlight w:val="yellow"/>
        </w:rPr>
        <w:t xml:space="preserve"> på tlf.:</w:t>
      </w:r>
      <w:r w:rsidR="00C22450" w:rsidRPr="7C0B9A40">
        <w:rPr>
          <w:highlight w:val="yellow"/>
        </w:rPr>
        <w:t xml:space="preserve"> xx </w:t>
      </w:r>
      <w:proofErr w:type="spellStart"/>
      <w:r w:rsidR="00C22450" w:rsidRPr="7C0B9A40">
        <w:rPr>
          <w:highlight w:val="yellow"/>
        </w:rPr>
        <w:t>xx</w:t>
      </w:r>
      <w:proofErr w:type="spellEnd"/>
      <w:r w:rsidR="00C22450" w:rsidRPr="7C0B9A40">
        <w:rPr>
          <w:highlight w:val="yellow"/>
        </w:rPr>
        <w:t xml:space="preserve"> </w:t>
      </w:r>
      <w:proofErr w:type="spellStart"/>
      <w:r w:rsidR="00C22450" w:rsidRPr="7C0B9A40">
        <w:rPr>
          <w:highlight w:val="yellow"/>
        </w:rPr>
        <w:t>xx</w:t>
      </w:r>
      <w:proofErr w:type="spellEnd"/>
      <w:r w:rsidR="00C22450" w:rsidRPr="7C0B9A40">
        <w:rPr>
          <w:highlight w:val="yellow"/>
        </w:rPr>
        <w:t xml:space="preserve"> </w:t>
      </w:r>
      <w:proofErr w:type="spellStart"/>
      <w:proofErr w:type="gramStart"/>
      <w:r w:rsidR="00C22450" w:rsidRPr="7C0B9A40">
        <w:rPr>
          <w:highlight w:val="yellow"/>
        </w:rPr>
        <w:t>xx</w:t>
      </w:r>
      <w:proofErr w:type="spellEnd"/>
      <w:r w:rsidRPr="7C0B9A40">
        <w:rPr>
          <w:highlight w:val="yellow"/>
        </w:rPr>
        <w:t xml:space="preserve">  hverdage</w:t>
      </w:r>
      <w:proofErr w:type="gramEnd"/>
      <w:r w:rsidRPr="7C0B9A40">
        <w:rPr>
          <w:highlight w:val="yellow"/>
        </w:rPr>
        <w:t xml:space="preserve"> kl. 08.00-16.00. </w:t>
      </w:r>
      <w:r w:rsidR="004E6B2C" w:rsidRPr="7C0B9A40">
        <w:rPr>
          <w:rFonts w:cs="Arial"/>
          <w:highlight w:val="yellow"/>
        </w:rPr>
        <w:t>Ved behov for akut hjælp kan vagthavende sygeplejerske på SDCC kontaktes på tlf.: 39 68 08 00</w:t>
      </w:r>
      <w:r w:rsidR="00B166EA" w:rsidRPr="7C0B9A40">
        <w:rPr>
          <w:rFonts w:cs="Arial"/>
          <w:highlight w:val="yellow"/>
        </w:rPr>
        <w:t xml:space="preserve"> hele døgnet</w:t>
      </w:r>
      <w:r w:rsidR="004E6B2C" w:rsidRPr="7C0B9A40">
        <w:rPr>
          <w:rFonts w:cs="Arial"/>
          <w:highlight w:val="yellow"/>
        </w:rPr>
        <w:t>.</w:t>
      </w:r>
    </w:p>
    <w:p w14:paraId="540C325E" w14:textId="77777777" w:rsidR="003637AF" w:rsidRPr="008F54A1" w:rsidRDefault="003637AF" w:rsidP="7C0B9A40">
      <w:pPr>
        <w:rPr>
          <w:b/>
          <w:bCs/>
          <w:highlight w:val="yellow"/>
        </w:rPr>
      </w:pPr>
      <w:r w:rsidRPr="7C0B9A40">
        <w:rPr>
          <w:b/>
          <w:bCs/>
          <w:highlight w:val="yellow"/>
        </w:rPr>
        <w:t>Steno Diabetes Center Copenhagen</w:t>
      </w:r>
      <w:r w:rsidRPr="7C0B9A40">
        <w:rPr>
          <w:b/>
          <w:bCs/>
        </w:rPr>
        <w:t xml:space="preserve"> </w:t>
      </w:r>
    </w:p>
    <w:p w14:paraId="72F5218D" w14:textId="77777777" w:rsidR="003637AF" w:rsidRDefault="003637AF" w:rsidP="7C0B9A40">
      <w:pPr>
        <w:rPr>
          <w:highlight w:val="yellow"/>
        </w:rPr>
      </w:pPr>
      <w:r w:rsidRPr="7C0B9A40">
        <w:rPr>
          <w:highlight w:val="yellow"/>
        </w:rPr>
        <w:t>Borgmester Ib Juuls Vej 83</w:t>
      </w:r>
      <w:r>
        <w:t xml:space="preserve"> </w:t>
      </w:r>
    </w:p>
    <w:p w14:paraId="555C1F6D" w14:textId="427D345A" w:rsidR="0007214D" w:rsidRDefault="003637AF" w:rsidP="7C0B9A40">
      <w:pPr>
        <w:rPr>
          <w:highlight w:val="yellow"/>
        </w:rPr>
      </w:pPr>
      <w:r w:rsidRPr="7C0B9A40">
        <w:rPr>
          <w:highlight w:val="yellow"/>
        </w:rPr>
        <w:t>2730 Herlev</w:t>
      </w:r>
    </w:p>
    <w:p w14:paraId="0C35A9C1" w14:textId="77777777" w:rsidR="002308A8" w:rsidRPr="009453B7" w:rsidRDefault="002308A8" w:rsidP="7C0B9A40">
      <w:pPr>
        <w:pageBreakBefore/>
        <w:spacing w:line="14" w:lineRule="exact"/>
        <w:rPr>
          <w:highlight w:val="yellow"/>
        </w:rPr>
      </w:pPr>
      <w:r>
        <w:rPr>
          <w:noProof/>
        </w:rPr>
        <w:lastRenderedPageBreak/>
        <mc:AlternateContent>
          <mc:Choice Requires="wps">
            <w:drawing>
              <wp:anchor distT="0" distB="0" distL="0" distR="0" simplePos="0" relativeHeight="251658241" behindDoc="0" locked="1" layoutInCell="1" allowOverlap="1" wp14:anchorId="660B77B5" wp14:editId="60FC4CA5">
                <wp:simplePos x="0" y="0"/>
                <wp:positionH relativeFrom="page">
                  <wp:posOffset>0</wp:posOffset>
                </wp:positionH>
                <wp:positionV relativeFrom="page">
                  <wp:align>bottom</wp:align>
                </wp:positionV>
                <wp:extent cx="7560000" cy="4420800"/>
                <wp:effectExtent l="0" t="0" r="3175" b="0"/>
                <wp:wrapSquare wrapText="bothSides"/>
                <wp:docPr id="13" name="Tekstfelt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4420800"/>
                        </a:xfrm>
                        <a:prstGeom prst="rect">
                          <a:avLst/>
                        </a:prstGeom>
                        <a:noFill/>
                        <a:ln>
                          <a:noFill/>
                        </a:ln>
                        <a:effectLst/>
                      </wps:spPr>
                      <wps:txbx>
                        <w:txbxContent>
                          <w:tbl>
                            <w:tblPr>
                              <w:tblW w:w="0" w:type="auto"/>
                              <w:tblLayout w:type="fixed"/>
                              <w:tblCellMar>
                                <w:left w:w="0" w:type="dxa"/>
                                <w:right w:w="0" w:type="dxa"/>
                              </w:tblCellMar>
                              <w:tblLook w:val="04A0" w:firstRow="1" w:lastRow="0" w:firstColumn="1" w:lastColumn="0" w:noHBand="0" w:noVBand="1"/>
                            </w:tblPr>
                            <w:tblGrid>
                              <w:gridCol w:w="1531"/>
                              <w:gridCol w:w="5954"/>
                              <w:gridCol w:w="3402"/>
                            </w:tblGrid>
                            <w:tr w:rsidR="002308A8" w:rsidRPr="006C4E8A" w14:paraId="2C76FAF7" w14:textId="77777777" w:rsidTr="002308A8">
                              <w:tc>
                                <w:tcPr>
                                  <w:tcW w:w="1531" w:type="dxa"/>
                                  <w:shd w:val="clear" w:color="auto" w:fill="auto"/>
                                </w:tcPr>
                                <w:p w14:paraId="64A52AAA" w14:textId="77777777" w:rsidR="002308A8" w:rsidRDefault="002308A8" w:rsidP="00C55F1D"/>
                              </w:tc>
                              <w:sdt>
                                <w:sdtPr>
                                  <w:alias w:val="Bagside Logo"/>
                                  <w:tag w:val="{&quot;templafy&quot;:{&quot;id&quot;:&quot;3b39268f-d4a9-4bf8-87bb-4601c5f42198&quot;}}"/>
                                  <w:id w:val="1883590866"/>
                                  <w:picture/>
                                </w:sdtPr>
                                <w:sdtEndPr/>
                                <w:sdtContent>
                                  <w:tc>
                                    <w:tcPr>
                                      <w:tcW w:w="5954" w:type="dxa"/>
                                      <w:shd w:val="clear" w:color="auto" w:fill="auto"/>
                                      <w:vAlign w:val="center"/>
                                    </w:tcPr>
                                    <w:p w14:paraId="2F62B73E" w14:textId="77777777" w:rsidR="002308A8" w:rsidRDefault="002308A8" w:rsidP="00C55F1D">
                                      <w:r>
                                        <w:rPr>
                                          <w:noProof/>
                                        </w:rPr>
                                        <w:drawing>
                                          <wp:inline distT="0" distB="0" distL="0" distR="0" wp14:anchorId="545539E3" wp14:editId="649AA6EF">
                                            <wp:extent cx="2546604" cy="532800"/>
                                            <wp:effectExtent l="0" t="0" r="0" b="0"/>
                                            <wp:docPr id="434983358" name="Billede 434983358" descr="Logo"/>
                                            <wp:cNvGraphicFramePr/>
                                            <a:graphic xmlns:a="http://schemas.openxmlformats.org/drawingml/2006/main">
                                              <a:graphicData uri="http://schemas.openxmlformats.org/drawingml/2006/picture">
                                                <pic:pic xmlns:pic="http://schemas.openxmlformats.org/drawingml/2006/picture">
                                                  <pic:nvPicPr>
                                                    <pic:cNvPr id="434983358" name="Picture 2"/>
                                                    <pic:cNvPicPr/>
                                                  </pic:nvPicPr>
                                                  <pic:blipFill>
                                                    <a:blip r:embed="rId23"/>
                                                    <a:srcRect/>
                                                    <a:stretch/>
                                                  </pic:blipFill>
                                                  <pic:spPr>
                                                    <a:xfrm>
                                                      <a:off x="0" y="0"/>
                                                      <a:ext cx="2546604" cy="532800"/>
                                                    </a:xfrm>
                                                    <a:prstGeom prst="rect">
                                                      <a:avLst/>
                                                    </a:prstGeom>
                                                  </pic:spPr>
                                                </pic:pic>
                                              </a:graphicData>
                                            </a:graphic>
                                          </wp:inline>
                                        </w:drawing>
                                      </w:r>
                                    </w:p>
                                  </w:tc>
                                </w:sdtContent>
                              </w:sdt>
                              <w:tc>
                                <w:tcPr>
                                  <w:tcW w:w="3402" w:type="dxa"/>
                                  <w:shd w:val="clear" w:color="auto" w:fill="auto"/>
                                  <w:vAlign w:val="bottom"/>
                                </w:tcPr>
                                <w:sdt>
                                  <w:sdtPr>
                                    <w:alias w:val="Virksomhed"/>
                                    <w:tag w:val="{&quot;templafy&quot;:{&quot;id&quot;:&quot;d7a8ab42-53c8-4568-bcb7-e9902ad8222f&quot;}}"/>
                                    <w:id w:val="-687373419"/>
                                  </w:sdtPr>
                                  <w:sdtEndPr/>
                                  <w:sdtContent>
                                    <w:p w14:paraId="791C862F" w14:textId="77777777" w:rsidR="008D574A" w:rsidRDefault="007E6419">
                                      <w:pPr>
                                        <w:pStyle w:val="Template-Omrde"/>
                                      </w:pPr>
                                      <w:r>
                                        <w:t>Steno Diabetes Center Copenhagen</w:t>
                                      </w:r>
                                    </w:p>
                                  </w:sdtContent>
                                </w:sdt>
                                <w:sdt>
                                  <w:sdtPr>
                                    <w:rPr>
                                      <w:vanish/>
                                    </w:rPr>
                                    <w:alias w:val="group"/>
                                    <w:tag w:val="{&quot;templafy&quot;:{&quot;id&quot;:&quot;59059345-faf3-48ff-a084-57bd28857395&quot;}}"/>
                                    <w:id w:val="469486111"/>
                                  </w:sdtPr>
                                  <w:sdtEndPr/>
                                  <w:sdtContent>
                                    <w:sdt>
                                      <w:sdtPr>
                                        <w:rPr>
                                          <w:vanish/>
                                        </w:rPr>
                                        <w:alias w:val="Center"/>
                                        <w:tag w:val="{&quot;templafy&quot;:{&quot;id&quot;:&quot;fece8897-ae5a-4854-8cfe-6e631570392f&quot;}}"/>
                                        <w:id w:val="-375938207"/>
                                      </w:sdtPr>
                                      <w:sdtEndPr/>
                                      <w:sdtContent>
                                        <w:p w14:paraId="5654AFE9" w14:textId="77777777" w:rsidR="008D574A" w:rsidRDefault="007E6419">
                                          <w:pPr>
                                            <w:pStyle w:val="Template-Adresse"/>
                                            <w:rPr>
                                              <w:vanish/>
                                            </w:rPr>
                                          </w:pPr>
                                          <w:r>
                                            <w:rPr>
                                              <w:vanish/>
                                            </w:rPr>
                                            <w:t xml:space="preserve"> </w:t>
                                          </w:r>
                                        </w:p>
                                      </w:sdtContent>
                                    </w:sdt>
                                  </w:sdtContent>
                                </w:sdt>
                                <w:sdt>
                                  <w:sdtPr>
                                    <w:alias w:val="Adresse"/>
                                    <w:tag w:val="{&quot;templafy&quot;:{&quot;id&quot;:&quot;78e46285-5201-4b19-b69d-d9915718a64d&quot;}}"/>
                                    <w:id w:val="-2144035210"/>
                                  </w:sdtPr>
                                  <w:sdtEndPr/>
                                  <w:sdtContent>
                                    <w:p w14:paraId="09ED5AC9" w14:textId="77777777" w:rsidR="008D574A" w:rsidRDefault="007E6419">
                                      <w:pPr>
                                        <w:pStyle w:val="Template-Adresse"/>
                                      </w:pPr>
                                      <w:r>
                                        <w:t xml:space="preserve"> </w:t>
                                      </w:r>
                                    </w:p>
                                  </w:sdtContent>
                                </w:sdt>
                                <w:p w14:paraId="71C07C07" w14:textId="77777777" w:rsidR="002308A8" w:rsidRPr="00024895" w:rsidRDefault="002308A8" w:rsidP="00C55F1D">
                                  <w:pPr>
                                    <w:pStyle w:val="Template-Adresse"/>
                                  </w:pPr>
                                </w:p>
                                <w:sdt>
                                  <w:sdtPr>
                                    <w:rPr>
                                      <w:vanish/>
                                    </w:rPr>
                                    <w:alias w:val="group"/>
                                    <w:tag w:val="{&quot;templafy&quot;:{&quot;id&quot;:&quot;4fe7d0f8-f7be-4338-9b0e-b5dbfe1af2d1&quot;}}"/>
                                    <w:id w:val="646015200"/>
                                  </w:sdtPr>
                                  <w:sdtEndPr/>
                                  <w:sdtContent>
                                    <w:p w14:paraId="0062FC6D" w14:textId="77777777" w:rsidR="002308A8" w:rsidRPr="00024895" w:rsidRDefault="006C4E8A" w:rsidP="006C222F">
                                      <w:pPr>
                                        <w:pStyle w:val="Template-Adresse"/>
                                        <w:rPr>
                                          <w:vanish/>
                                        </w:rPr>
                                      </w:pPr>
                                      <w:sdt>
                                        <w:sdtPr>
                                          <w:rPr>
                                            <w:vanish/>
                                          </w:rPr>
                                          <w:alias w:val="Telefon Label"/>
                                          <w:tag w:val="{&quot;templafy&quot;:{&quot;id&quot;:&quot;a3e91f4d-1687-4c6b-9a3a-1ee764b679d7&quot;}}"/>
                                          <w:id w:val="2052658301"/>
                                        </w:sdtPr>
                                        <w:sdtEndPr/>
                                        <w:sdtContent>
                                          <w:r w:rsidR="004F41CE">
                                            <w:rPr>
                                              <w:vanish/>
                                            </w:rPr>
                                            <w:t>Telefon</w:t>
                                          </w:r>
                                        </w:sdtContent>
                                      </w:sdt>
                                      <w:r w:rsidR="002308A8" w:rsidRPr="00024895">
                                        <w:rPr>
                                          <w:vanish/>
                                        </w:rPr>
                                        <w:t xml:space="preserve">: </w:t>
                                      </w:r>
                                      <w:sdt>
                                        <w:sdtPr>
                                          <w:rPr>
                                            <w:vanish/>
                                          </w:rPr>
                                          <w:alias w:val="Telefon"/>
                                          <w:tag w:val="{&quot;templafy&quot;:{&quot;id&quot;:&quot;979303e6-d5af-436b-a4f9-de7fbc58ae64&quot;}}"/>
                                          <w:id w:val="-76130193"/>
                                        </w:sdtPr>
                                        <w:sdtEndPr/>
                                        <w:sdtContent>
                                          <w:r w:rsidR="004F41CE">
                                            <w:rPr>
                                              <w:vanish/>
                                            </w:rPr>
                                            <w:t xml:space="preserve"> </w:t>
                                          </w:r>
                                        </w:sdtContent>
                                      </w:sdt>
                                    </w:p>
                                  </w:sdtContent>
                                </w:sdt>
                                <w:sdt>
                                  <w:sdtPr>
                                    <w:alias w:val="group"/>
                                    <w:tag w:val="{&quot;templafy&quot;:{&quot;id&quot;:&quot;dc0c0da7-eef0-41e1-8d69-17dcd4fe5cdc&quot;}}"/>
                                    <w:id w:val="1745836475"/>
                                  </w:sdtPr>
                                  <w:sdtEndPr/>
                                  <w:sdtContent>
                                    <w:p w14:paraId="707A9A04" w14:textId="0DC9855D" w:rsidR="002308A8" w:rsidRPr="003D5A8E" w:rsidRDefault="006C4E8A" w:rsidP="00C55F1D">
                                      <w:pPr>
                                        <w:pStyle w:val="Template-Adresse"/>
                                        <w:rPr>
                                          <w:lang w:val="en-US"/>
                                        </w:rPr>
                                      </w:pPr>
                                      <w:sdt>
                                        <w:sdtPr>
                                          <w:alias w:val="Mail Label"/>
                                          <w:tag w:val="{&quot;templafy&quot;:{&quot;id&quot;:&quot;7c7a4fc9-0fda-424b-91f3-4863921ca533&quot;}}"/>
                                          <w:id w:val="-909463776"/>
                                        </w:sdtPr>
                                        <w:sdtEndPr/>
                                        <w:sdtContent>
                                          <w:r w:rsidR="004F41CE" w:rsidRPr="003D5A8E">
                                            <w:rPr>
                                              <w:lang w:val="en-US"/>
                                            </w:rPr>
                                            <w:t>Mail</w:t>
                                          </w:r>
                                        </w:sdtContent>
                                      </w:sdt>
                                      <w:r w:rsidR="00E20AD4" w:rsidRPr="003D5A8E">
                                        <w:rPr>
                                          <w:lang w:val="en-US"/>
                                        </w:rPr>
                                        <w:t>:</w:t>
                                      </w:r>
                                      <w:r w:rsidR="002308A8" w:rsidRPr="003D5A8E">
                                        <w:rPr>
                                          <w:lang w:val="en-US"/>
                                        </w:rPr>
                                        <w:t xml:space="preserve"> </w:t>
                                      </w:r>
                                      <w:r w:rsidR="008E434A" w:rsidRPr="003D5A8E">
                                        <w:rPr>
                                          <w:lang w:val="en-US"/>
                                        </w:rPr>
                                        <w:t>steno1.stenodiabetescentercopenhagen@regionh.d</w:t>
                                      </w:r>
                                      <w:r w:rsidR="008E434A">
                                        <w:rPr>
                                          <w:lang w:val="en-US"/>
                                        </w:rPr>
                                        <w:t>k</w:t>
                                      </w:r>
                                      <w:sdt>
                                        <w:sdtPr>
                                          <w:alias w:val="Mail"/>
                                          <w:tag w:val="{&quot;templafy&quot;:{&quot;id&quot;:&quot;e0d3b3d7-ff40-4afd-80c2-d8bd00e59671&quot;}}"/>
                                          <w:id w:val="592520092"/>
                                        </w:sdtPr>
                                        <w:sdtEndPr/>
                                        <w:sdtContent>
                                          <w:r w:rsidR="004F41CE" w:rsidRPr="003D5A8E">
                                            <w:rPr>
                                              <w:lang w:val="en-US"/>
                                            </w:rPr>
                                            <w:t xml:space="preserve"> </w:t>
                                          </w:r>
                                        </w:sdtContent>
                                      </w:sdt>
                                    </w:p>
                                  </w:sdtContent>
                                </w:sdt>
                                <w:sdt>
                                  <w:sdtPr>
                                    <w:rPr>
                                      <w:vanish/>
                                    </w:rPr>
                                    <w:alias w:val="Web"/>
                                    <w:tag w:val="{&quot;templafy&quot;:{&quot;id&quot;:&quot;2491eada-ecc6-4985-884b-77120eef3cc7&quot;}}"/>
                                    <w:id w:val="740067723"/>
                                  </w:sdtPr>
                                  <w:sdtEndPr/>
                                  <w:sdtContent>
                                    <w:p w14:paraId="2A73830B" w14:textId="77777777" w:rsidR="008D574A" w:rsidRPr="003D5A8E" w:rsidRDefault="007E6419">
                                      <w:pPr>
                                        <w:pStyle w:val="Template-Adresse"/>
                                        <w:rPr>
                                          <w:vanish/>
                                          <w:lang w:val="en-US"/>
                                        </w:rPr>
                                      </w:pPr>
                                      <w:r w:rsidRPr="003D5A8E">
                                        <w:rPr>
                                          <w:vanish/>
                                          <w:lang w:val="en-US"/>
                                        </w:rPr>
                                        <w:t xml:space="preserve"> </w:t>
                                      </w:r>
                                    </w:p>
                                  </w:sdtContent>
                                </w:sdt>
                              </w:tc>
                            </w:tr>
                          </w:tbl>
                          <w:p w14:paraId="6B869185" w14:textId="77777777" w:rsidR="002308A8" w:rsidRPr="00B73F6F" w:rsidRDefault="002308A8" w:rsidP="002308A8">
                            <w:pPr>
                              <w:spacing w:line="14" w:lineRule="exact"/>
                              <w:rPr>
                                <w:lang w:val="en-US"/>
                              </w:rPr>
                            </w:pPr>
                          </w:p>
                        </w:txbxContent>
                      </wps:txbx>
                      <wps:bodyPr rot="0" vert="horz" wrap="square" lIns="0" tIns="0" rIns="0" bIns="47520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60B77B5" id="Tekstfelt 13" o:spid="_x0000_s1029" type="#_x0000_t202" style="position:absolute;margin-left:0;margin-top:0;width:595.3pt;height:348.1pt;z-index:251658241;visibility:visible;mso-wrap-style:square;mso-width-percent:0;mso-height-percent:0;mso-wrap-distance-left:0;mso-wrap-distance-top:0;mso-wrap-distance-right:0;mso-wrap-distance-bottom:0;mso-position-horizontal:absolute;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" filled="f" stroked="f">
                <v:textbox style="mso-fit-shape-to-text:t" inset="0,0,0,13.2mm">
                  <w:txbxContent>
                    <w:tbl>
                      <w:tblPr>
                        <w:tblW w:w="0" w:type="auto"/>
                        <w:tblLayout w:type="fixed"/>
                        <w:tblCellMar>
                          <w:left w:w="0" w:type="dxa"/>
                          <w:right w:w="0" w:type="dxa"/>
                        </w:tblCellMar>
                        <w:tblLook w:val="04A0" w:firstRow="1" w:lastRow="0" w:firstColumn="1" w:lastColumn="0" w:noHBand="0" w:noVBand="1"/>
                      </w:tblPr>
                      <w:tblGrid>
                        <w:gridCol w:w="1531"/>
                        <w:gridCol w:w="5954"/>
                        <w:gridCol w:w="3402"/>
                      </w:tblGrid>
                      <w:tr w:rsidR="002308A8" w:rsidRPr="006C4E8A" w14:paraId="2C76FAF7" w14:textId="77777777" w:rsidTr="002308A8">
                        <w:tc>
                          <w:tcPr>
                            <w:tcW w:w="1531" w:type="dxa"/>
                            <w:shd w:val="clear" w:color="auto" w:fill="auto"/>
                          </w:tcPr>
                          <w:p w14:paraId="64A52AAA" w14:textId="77777777" w:rsidR="002308A8" w:rsidRDefault="002308A8" w:rsidP="00C55F1D"/>
                        </w:tc>
                        <w:sdt>
                          <w:sdtPr>
                            <w:alias w:val="Bagside Logo"/>
                            <w:tag w:val="{&quot;templafy&quot;:{&quot;id&quot;:&quot;3b39268f-d4a9-4bf8-87bb-4601c5f42198&quot;}}"/>
                            <w:id w:val="1883590866"/>
                            <w:picture/>
                          </w:sdtPr>
                          <w:sdtEndPr/>
                          <w:sdtContent>
                            <w:tc>
                              <w:tcPr>
                                <w:tcW w:w="5954" w:type="dxa"/>
                                <w:shd w:val="clear" w:color="auto" w:fill="auto"/>
                                <w:vAlign w:val="center"/>
                              </w:tcPr>
                              <w:p w14:paraId="2F62B73E" w14:textId="77777777" w:rsidR="002308A8" w:rsidRDefault="002308A8" w:rsidP="00C55F1D">
                                <w:r>
                                  <w:rPr>
                                    <w:noProof/>
                                  </w:rPr>
                                  <w:drawing>
                                    <wp:inline distT="0" distB="0" distL="0" distR="0" wp14:anchorId="545539E3" wp14:editId="649AA6EF">
                                      <wp:extent cx="2546604" cy="532800"/>
                                      <wp:effectExtent l="0" t="0" r="0" b="0"/>
                                      <wp:docPr id="434983358" name="Billede 434983358" descr="Logo"/>
                                      <wp:cNvGraphicFramePr/>
                                      <a:graphic xmlns:a="http://schemas.openxmlformats.org/drawingml/2006/main">
                                        <a:graphicData uri="http://schemas.openxmlformats.org/drawingml/2006/picture">
                                          <pic:pic xmlns:pic="http://schemas.openxmlformats.org/drawingml/2006/picture">
                                            <pic:nvPicPr>
                                              <pic:cNvPr id="434983358" name="Picture 2"/>
                                              <pic:cNvPicPr/>
                                            </pic:nvPicPr>
                                            <pic:blipFill>
                                              <a:blip r:embed="rId23"/>
                                              <a:srcRect/>
                                              <a:stretch/>
                                            </pic:blipFill>
                                            <pic:spPr>
                                              <a:xfrm>
                                                <a:off x="0" y="0"/>
                                                <a:ext cx="2546604" cy="532800"/>
                                              </a:xfrm>
                                              <a:prstGeom prst="rect">
                                                <a:avLst/>
                                              </a:prstGeom>
                                            </pic:spPr>
                                          </pic:pic>
                                        </a:graphicData>
                                      </a:graphic>
                                    </wp:inline>
                                  </w:drawing>
                                </w:r>
                              </w:p>
                            </w:tc>
                          </w:sdtContent>
                        </w:sdt>
                        <w:tc>
                          <w:tcPr>
                            <w:tcW w:w="3402" w:type="dxa"/>
                            <w:shd w:val="clear" w:color="auto" w:fill="auto"/>
                            <w:vAlign w:val="bottom"/>
                          </w:tcPr>
                          <w:sdt>
                            <w:sdtPr>
                              <w:alias w:val="Virksomhed"/>
                              <w:tag w:val="{&quot;templafy&quot;:{&quot;id&quot;:&quot;d7a8ab42-53c8-4568-bcb7-e9902ad8222f&quot;}}"/>
                              <w:id w:val="-687373419"/>
                            </w:sdtPr>
                            <w:sdtEndPr/>
                            <w:sdtContent>
                              <w:p w14:paraId="791C862F" w14:textId="77777777" w:rsidR="008D574A" w:rsidRDefault="007E6419">
                                <w:pPr>
                                  <w:pStyle w:val="Template-Omrde"/>
                                </w:pPr>
                                <w:r>
                                  <w:t>Steno Diabetes Center Copenhagen</w:t>
                                </w:r>
                              </w:p>
                            </w:sdtContent>
                          </w:sdt>
                          <w:sdt>
                            <w:sdtPr>
                              <w:rPr>
                                <w:vanish/>
                              </w:rPr>
                              <w:alias w:val="group"/>
                              <w:tag w:val="{&quot;templafy&quot;:{&quot;id&quot;:&quot;59059345-faf3-48ff-a084-57bd28857395&quot;}}"/>
                              <w:id w:val="469486111"/>
                            </w:sdtPr>
                            <w:sdtEndPr/>
                            <w:sdtContent>
                              <w:sdt>
                                <w:sdtPr>
                                  <w:rPr>
                                    <w:vanish/>
                                  </w:rPr>
                                  <w:alias w:val="Center"/>
                                  <w:tag w:val="{&quot;templafy&quot;:{&quot;id&quot;:&quot;fece8897-ae5a-4854-8cfe-6e631570392f&quot;}}"/>
                                  <w:id w:val="-375938207"/>
                                </w:sdtPr>
                                <w:sdtEndPr/>
                                <w:sdtContent>
                                  <w:p w14:paraId="5654AFE9" w14:textId="77777777" w:rsidR="008D574A" w:rsidRDefault="007E6419">
                                    <w:pPr>
                                      <w:pStyle w:val="Template-Adresse"/>
                                      <w:rPr>
                                        <w:vanish/>
                                      </w:rPr>
                                    </w:pPr>
                                    <w:r>
                                      <w:rPr>
                                        <w:vanish/>
                                      </w:rPr>
                                      <w:t xml:space="preserve"> </w:t>
                                    </w:r>
                                  </w:p>
                                </w:sdtContent>
                              </w:sdt>
                            </w:sdtContent>
                          </w:sdt>
                          <w:sdt>
                            <w:sdtPr>
                              <w:alias w:val="Adresse"/>
                              <w:tag w:val="{&quot;templafy&quot;:{&quot;id&quot;:&quot;78e46285-5201-4b19-b69d-d9915718a64d&quot;}}"/>
                              <w:id w:val="-2144035210"/>
                            </w:sdtPr>
                            <w:sdtEndPr/>
                            <w:sdtContent>
                              <w:p w14:paraId="09ED5AC9" w14:textId="77777777" w:rsidR="008D574A" w:rsidRDefault="007E6419">
                                <w:pPr>
                                  <w:pStyle w:val="Template-Adresse"/>
                                </w:pPr>
                                <w:r>
                                  <w:t xml:space="preserve"> </w:t>
                                </w:r>
                              </w:p>
                            </w:sdtContent>
                          </w:sdt>
                          <w:p w14:paraId="71C07C07" w14:textId="77777777" w:rsidR="002308A8" w:rsidRPr="00024895" w:rsidRDefault="002308A8" w:rsidP="00C55F1D">
                            <w:pPr>
                              <w:pStyle w:val="Template-Adresse"/>
                            </w:pPr>
                          </w:p>
                          <w:sdt>
                            <w:sdtPr>
                              <w:rPr>
                                <w:vanish/>
                              </w:rPr>
                              <w:alias w:val="group"/>
                              <w:tag w:val="{&quot;templafy&quot;:{&quot;id&quot;:&quot;4fe7d0f8-f7be-4338-9b0e-b5dbfe1af2d1&quot;}}"/>
                              <w:id w:val="646015200"/>
                            </w:sdtPr>
                            <w:sdtEndPr/>
                            <w:sdtContent>
                              <w:p w14:paraId="0062FC6D" w14:textId="77777777" w:rsidR="002308A8" w:rsidRPr="00024895" w:rsidRDefault="006C4E8A" w:rsidP="006C222F">
                                <w:pPr>
                                  <w:pStyle w:val="Template-Adresse"/>
                                  <w:rPr>
                                    <w:vanish/>
                                  </w:rPr>
                                </w:pPr>
                                <w:sdt>
                                  <w:sdtPr>
                                    <w:rPr>
                                      <w:vanish/>
                                    </w:rPr>
                                    <w:alias w:val="Telefon Label"/>
                                    <w:tag w:val="{&quot;templafy&quot;:{&quot;id&quot;:&quot;a3e91f4d-1687-4c6b-9a3a-1ee764b679d7&quot;}}"/>
                                    <w:id w:val="2052658301"/>
                                  </w:sdtPr>
                                  <w:sdtEndPr/>
                                  <w:sdtContent>
                                    <w:r w:rsidR="004F41CE">
                                      <w:rPr>
                                        <w:vanish/>
                                      </w:rPr>
                                      <w:t>Telefon</w:t>
                                    </w:r>
                                  </w:sdtContent>
                                </w:sdt>
                                <w:r w:rsidR="002308A8" w:rsidRPr="00024895">
                                  <w:rPr>
                                    <w:vanish/>
                                  </w:rPr>
                                  <w:t xml:space="preserve">: </w:t>
                                </w:r>
                                <w:sdt>
                                  <w:sdtPr>
                                    <w:rPr>
                                      <w:vanish/>
                                    </w:rPr>
                                    <w:alias w:val="Telefon"/>
                                    <w:tag w:val="{&quot;templafy&quot;:{&quot;id&quot;:&quot;979303e6-d5af-436b-a4f9-de7fbc58ae64&quot;}}"/>
                                    <w:id w:val="-76130193"/>
                                  </w:sdtPr>
                                  <w:sdtEndPr/>
                                  <w:sdtContent>
                                    <w:r w:rsidR="004F41CE">
                                      <w:rPr>
                                        <w:vanish/>
                                      </w:rPr>
                                      <w:t xml:space="preserve"> </w:t>
                                    </w:r>
                                  </w:sdtContent>
                                </w:sdt>
                              </w:p>
                            </w:sdtContent>
                          </w:sdt>
                          <w:sdt>
                            <w:sdtPr>
                              <w:alias w:val="group"/>
                              <w:tag w:val="{&quot;templafy&quot;:{&quot;id&quot;:&quot;dc0c0da7-eef0-41e1-8d69-17dcd4fe5cdc&quot;}}"/>
                              <w:id w:val="1745836475"/>
                            </w:sdtPr>
                            <w:sdtEndPr/>
                            <w:sdtContent>
                              <w:p w14:paraId="707A9A04" w14:textId="0DC9855D" w:rsidR="002308A8" w:rsidRPr="003D5A8E" w:rsidRDefault="006C4E8A" w:rsidP="00C55F1D">
                                <w:pPr>
                                  <w:pStyle w:val="Template-Adresse"/>
                                  <w:rPr>
                                    <w:lang w:val="en-US"/>
                                  </w:rPr>
                                </w:pPr>
                                <w:sdt>
                                  <w:sdtPr>
                                    <w:alias w:val="Mail Label"/>
                                    <w:tag w:val="{&quot;templafy&quot;:{&quot;id&quot;:&quot;7c7a4fc9-0fda-424b-91f3-4863921ca533&quot;}}"/>
                                    <w:id w:val="-909463776"/>
                                  </w:sdtPr>
                                  <w:sdtEndPr/>
                                  <w:sdtContent>
                                    <w:r w:rsidR="004F41CE" w:rsidRPr="003D5A8E">
                                      <w:rPr>
                                        <w:lang w:val="en-US"/>
                                      </w:rPr>
                                      <w:t>Mail</w:t>
                                    </w:r>
                                  </w:sdtContent>
                                </w:sdt>
                                <w:r w:rsidR="00E20AD4" w:rsidRPr="003D5A8E">
                                  <w:rPr>
                                    <w:lang w:val="en-US"/>
                                  </w:rPr>
                                  <w:t>:</w:t>
                                </w:r>
                                <w:r w:rsidR="002308A8" w:rsidRPr="003D5A8E">
                                  <w:rPr>
                                    <w:lang w:val="en-US"/>
                                  </w:rPr>
                                  <w:t xml:space="preserve"> </w:t>
                                </w:r>
                                <w:r w:rsidR="008E434A" w:rsidRPr="003D5A8E">
                                  <w:rPr>
                                    <w:lang w:val="en-US"/>
                                  </w:rPr>
                                  <w:t>steno1.stenodiabetescentercopenhagen@regionh.d</w:t>
                                </w:r>
                                <w:r w:rsidR="008E434A">
                                  <w:rPr>
                                    <w:lang w:val="en-US"/>
                                  </w:rPr>
                                  <w:t>k</w:t>
                                </w:r>
                                <w:sdt>
                                  <w:sdtPr>
                                    <w:alias w:val="Mail"/>
                                    <w:tag w:val="{&quot;templafy&quot;:{&quot;id&quot;:&quot;e0d3b3d7-ff40-4afd-80c2-d8bd00e59671&quot;}}"/>
                                    <w:id w:val="592520092"/>
                                  </w:sdtPr>
                                  <w:sdtEndPr/>
                                  <w:sdtContent>
                                    <w:r w:rsidR="004F41CE" w:rsidRPr="003D5A8E">
                                      <w:rPr>
                                        <w:lang w:val="en-US"/>
                                      </w:rPr>
                                      <w:t xml:space="preserve"> </w:t>
                                    </w:r>
                                  </w:sdtContent>
                                </w:sdt>
                              </w:p>
                            </w:sdtContent>
                          </w:sdt>
                          <w:sdt>
                            <w:sdtPr>
                              <w:rPr>
                                <w:vanish/>
                              </w:rPr>
                              <w:alias w:val="Web"/>
                              <w:tag w:val="{&quot;templafy&quot;:{&quot;id&quot;:&quot;2491eada-ecc6-4985-884b-77120eef3cc7&quot;}}"/>
                              <w:id w:val="740067723"/>
                            </w:sdtPr>
                            <w:sdtEndPr/>
                            <w:sdtContent>
                              <w:p w14:paraId="2A73830B" w14:textId="77777777" w:rsidR="008D574A" w:rsidRPr="003D5A8E" w:rsidRDefault="007E6419">
                                <w:pPr>
                                  <w:pStyle w:val="Template-Adresse"/>
                                  <w:rPr>
                                    <w:vanish/>
                                    <w:lang w:val="en-US"/>
                                  </w:rPr>
                                </w:pPr>
                                <w:r w:rsidRPr="003D5A8E">
                                  <w:rPr>
                                    <w:vanish/>
                                    <w:lang w:val="en-US"/>
                                  </w:rPr>
                                  <w:t xml:space="preserve"> </w:t>
                                </w:r>
                              </w:p>
                            </w:sdtContent>
                          </w:sdt>
                        </w:tc>
                      </w:tr>
                    </w:tbl>
                    <w:p w14:paraId="6B869185" w14:textId="77777777" w:rsidR="002308A8" w:rsidRPr="00B73F6F" w:rsidRDefault="002308A8" w:rsidP="002308A8">
                      <w:pPr>
                        <w:spacing w:line="14" w:lineRule="exact"/>
                        <w:rPr>
                          <w:lang w:val="en-US"/>
                        </w:rPr>
                      </w:pPr>
                    </w:p>
                  </w:txbxContent>
                </v:textbox>
                <w10:wrap type="square" anchorx="page" anchory="page"/>
                <w10:anchorlock/>
              </v:shape>
            </w:pict>
          </mc:Fallback>
        </mc:AlternateContent>
      </w:r>
      <w:r>
        <w:rPr>
          <w:noProof/>
        </w:rPr>
        <mc:AlternateContent>
          <mc:Choice Requires="wps">
            <w:drawing>
              <wp:anchor distT="0" distB="0" distL="114300" distR="114300" simplePos="0" relativeHeight="251658242" behindDoc="1" locked="1" layoutInCell="1" allowOverlap="1" wp14:anchorId="4A153360" wp14:editId="2A60D71F">
                <wp:simplePos x="0" y="0"/>
                <wp:positionH relativeFrom="page">
                  <wp:posOffset>0</wp:posOffset>
                </wp:positionH>
                <wp:positionV relativeFrom="page">
                  <wp:posOffset>0</wp:posOffset>
                </wp:positionV>
                <wp:extent cx="7559675" cy="10691495"/>
                <wp:effectExtent l="0" t="0" r="3175" b="0"/>
                <wp:wrapNone/>
                <wp:docPr id="32" name="Rektangel 32" descr="#Decorativ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559675" cy="10691495"/>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D5526D" w14:textId="77777777" w:rsidR="002308A8" w:rsidRDefault="002308A8" w:rsidP="008A666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153360" id="Rektangel 32" o:spid="_x0000_s1030" alt="#Decorative" style="position:absolute;margin-left:0;margin-top:0;width:595.25pt;height:841.8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" stroked="f" strokeweight="2pt">
                <o:lock v:ext="edit" aspectratio="t"/>
                <v:textbox>
                  <w:txbxContent>
                    <w:p w14:paraId="4DD5526D" w14:textId="77777777" w:rsidR="002308A8" w:rsidRDefault="002308A8" w:rsidP="008A6668"/>
                  </w:txbxContent>
                </v:textbox>
                <w10:wrap anchorx="page" anchory="page"/>
                <w10:anchorlock/>
              </v:rect>
            </w:pict>
          </mc:Fallback>
        </mc:AlternateContent>
      </w:r>
    </w:p>
    <w:sectPr w:rsidR="002308A8" w:rsidRPr="009453B7" w:rsidSect="005338E1">
      <w:headerReference w:type="default" r:id="rId24"/>
      <w:footerReference w:type="default" r:id="rId25"/>
      <w:pgSz w:w="11906" w:h="16838" w:code="9"/>
      <w:pgMar w:top="2308" w:right="1531" w:bottom="1701" w:left="1531" w:header="680" w:footer="397"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7" w:author="Mathilde Gisiger Degenkolv" w:date="2024-07-01T10:50:00Z" w:initials="MD">
    <w:p w14:paraId="2F1299F6" w14:textId="2E52F053" w:rsidR="7C0B9A40" w:rsidRDefault="7C0B9A40">
      <w:r>
        <w:t>Kun relevant for aktive sites</w:t>
      </w:r>
      <w:r>
        <w:annotationRef/>
      </w:r>
    </w:p>
  </w:comment>
  <w:comment w:id="36" w:author="Mathilde Gisiger Degenkolv" w:date="2024-07-01T11:16:00Z" w:initials="MD">
    <w:p w14:paraId="1D954D83" w14:textId="3AB19CAF" w:rsidR="50ABA6ED" w:rsidRDefault="50ABA6ED">
      <w:r>
        <w:t>Kun relevant for aktive sites</w:t>
      </w:r>
      <w:r>
        <w:annotationRef/>
      </w:r>
    </w:p>
  </w:comment>
  <w:comment w:id="38" w:author="Mathilde Gisiger Degenkolv" w:date="2024-07-01T14:20:00Z" w:initials="MD">
    <w:p w14:paraId="2E2D4AEF" w14:textId="0B9BF79E" w:rsidR="0FB04136" w:rsidRDefault="0FB04136">
      <w:r>
        <w:t>Kun relevant for aktive sites</w:t>
      </w:r>
      <w:r>
        <w:annotationRef/>
      </w:r>
    </w:p>
  </w:comment>
  <w:comment w:id="34" w:author="Mathilde Gisiger Degenkolv" w:date="2024-07-01T10:51:00Z" w:initials="MD">
    <w:p w14:paraId="26F25221" w14:textId="06963A56" w:rsidR="7C0B9A40" w:rsidRDefault="7C0B9A40">
      <w:r>
        <w:t>Kun relevant for aktive sites</w:t>
      </w:r>
      <w:r>
        <w:annotationRef/>
      </w:r>
    </w:p>
  </w:comment>
  <w:comment w:id="49" w:author="Mathilde Gisiger Degenkolv" w:date="2024-07-01T10:52:00Z" w:initials="MD">
    <w:p w14:paraId="0DC95567" w14:textId="5E6FA795" w:rsidR="7C0B9A40" w:rsidRDefault="7C0B9A40">
      <w:r>
        <w:t>Kun relevant for aktive sites</w:t>
      </w:r>
      <w:r>
        <w:annotationRef/>
      </w:r>
    </w:p>
  </w:comment>
  <w:comment w:id="52" w:author="Mathilde Gisiger Degenkolv" w:date="2024-07-01T10:52:00Z" w:initials="MD">
    <w:p w14:paraId="60F02A80" w14:textId="71FB19D0" w:rsidR="7C0B9A40" w:rsidRDefault="7C0B9A40">
      <w:r>
        <w:t>Kun relevant for aktive sites</w:t>
      </w:r>
      <w:r>
        <w:annotationRef/>
      </w:r>
    </w:p>
  </w:comment>
  <w:comment w:id="57" w:author="Mathilde Gisiger Degenkolv" w:date="2024-07-01T10:57:00Z" w:initials="MD">
    <w:p w14:paraId="760A3BC9" w14:textId="74B5D726" w:rsidR="7C0B9A40" w:rsidRDefault="7C0B9A40">
      <w:r>
        <w:t>Kun relevant for aktive sites</w:t>
      </w:r>
      <w:r>
        <w:annotationRef/>
      </w:r>
    </w:p>
  </w:comment>
  <w:comment w:id="79" w:author="Mathilde Gisiger Degenkolv" w:date="2024-07-01T10:57:00Z" w:initials="MD">
    <w:p w14:paraId="54FB3F63" w14:textId="503B2683" w:rsidR="7C0B9A40" w:rsidRDefault="7C0B9A40">
      <w:r>
        <w:t>Kun relevant for aktive sites</w:t>
      </w:r>
      <w:r>
        <w:annotationRef/>
      </w:r>
    </w:p>
  </w:comment>
  <w:comment w:id="84" w:author="Mathilde Gisiger Degenkolv" w:date="2024-07-01T10:57:00Z" w:initials="MD">
    <w:p w14:paraId="3E725390" w14:textId="35C2295E" w:rsidR="7C0B9A40" w:rsidRDefault="7C0B9A40">
      <w:r>
        <w:t>Kun relevant for aktive sites</w:t>
      </w: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F1299F6" w15:done="0"/>
  <w15:commentEx w15:paraId="1D954D83" w15:done="0"/>
  <w15:commentEx w15:paraId="2E2D4AEF" w15:done="0"/>
  <w15:commentEx w15:paraId="26F25221" w15:done="0"/>
  <w15:commentEx w15:paraId="0DC95567" w15:done="0"/>
  <w15:commentEx w15:paraId="60F02A80" w15:done="0"/>
  <w15:commentEx w15:paraId="760A3BC9" w15:done="0"/>
  <w15:commentEx w15:paraId="54FB3F63" w15:done="0"/>
  <w15:commentEx w15:paraId="3E72539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19151C" w16cex:dateUtc="2024-07-01T08:50:00Z"/>
  <w16cex:commentExtensible w16cex:durableId="708CFB56" w16cex:dateUtc="2024-07-01T09:16:00Z"/>
  <w16cex:commentExtensible w16cex:durableId="6B650DEE" w16cex:dateUtc="2024-07-01T12:20:00Z"/>
  <w16cex:commentExtensible w16cex:durableId="0B608948" w16cex:dateUtc="2024-07-01T08:51:00Z"/>
  <w16cex:commentExtensible w16cex:durableId="19626FDA" w16cex:dateUtc="2024-07-01T08:52:00Z"/>
  <w16cex:commentExtensible w16cex:durableId="79182C49" w16cex:dateUtc="2024-07-01T08:52:00Z"/>
  <w16cex:commentExtensible w16cex:durableId="11AE2248" w16cex:dateUtc="2024-07-01T08:57:00Z"/>
  <w16cex:commentExtensible w16cex:durableId="4504D341" w16cex:dateUtc="2024-07-01T08:57:00Z"/>
  <w16cex:commentExtensible w16cex:durableId="2484653D" w16cex:dateUtc="2024-07-01T08: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F1299F6" w16cid:durableId="2819151C"/>
  <w16cid:commentId w16cid:paraId="1D954D83" w16cid:durableId="708CFB56"/>
  <w16cid:commentId w16cid:paraId="2E2D4AEF" w16cid:durableId="6B650DEE"/>
  <w16cid:commentId w16cid:paraId="26F25221" w16cid:durableId="0B608948"/>
  <w16cid:commentId w16cid:paraId="0DC95567" w16cid:durableId="19626FDA"/>
  <w16cid:commentId w16cid:paraId="60F02A80" w16cid:durableId="79182C49"/>
  <w16cid:commentId w16cid:paraId="760A3BC9" w16cid:durableId="11AE2248"/>
  <w16cid:commentId w16cid:paraId="54FB3F63" w16cid:durableId="4504D341"/>
  <w16cid:commentId w16cid:paraId="3E725390" w16cid:durableId="2484653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7FC35" w14:textId="77777777" w:rsidR="00D6583B" w:rsidRDefault="00D6583B" w:rsidP="009E4B94">
      <w:pPr>
        <w:spacing w:line="240" w:lineRule="auto"/>
      </w:pPr>
      <w:r>
        <w:separator/>
      </w:r>
    </w:p>
  </w:endnote>
  <w:endnote w:type="continuationSeparator" w:id="0">
    <w:p w14:paraId="685AEA60" w14:textId="77777777" w:rsidR="00D6583B" w:rsidRDefault="00D6583B" w:rsidP="009E4B94">
      <w:pPr>
        <w:spacing w:line="240" w:lineRule="auto"/>
      </w:pPr>
      <w:r>
        <w:continuationSeparator/>
      </w:r>
    </w:p>
  </w:endnote>
  <w:endnote w:type="continuationNotice" w:id="1">
    <w:p w14:paraId="272F1514" w14:textId="77777777" w:rsidR="00D6583B" w:rsidRDefault="00D658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ari">
    <w:panose1 w:val="020B0506040000020004"/>
    <w:charset w:val="00"/>
    <w:family w:val="swiss"/>
    <w:notTrueType/>
    <w:pitch w:val="variable"/>
    <w:sig w:usb0="A00000AF" w:usb1="4000004A" w:usb2="00000000" w:usb3="00000000" w:csb0="00000081" w:csb1="00000000"/>
  </w:font>
  <w:font w:name="Mari Book">
    <w:panose1 w:val="020B0000000000000000"/>
    <w:charset w:val="00"/>
    <w:family w:val="swiss"/>
    <w:notTrueType/>
    <w:pitch w:val="variable"/>
    <w:sig w:usb0="800000AF" w:usb1="4000004A" w:usb2="00000000" w:usb3="00000000" w:csb0="0000008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F9688" w14:textId="77777777" w:rsidR="002E3823" w:rsidRDefault="002E382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FA744" w14:textId="77777777" w:rsidR="002E3823" w:rsidRDefault="002E382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C8B61" w14:textId="77777777" w:rsidR="002E3823" w:rsidRDefault="002E3823">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Blank"/>
      <w:tblW w:w="5000" w:type="pct"/>
      <w:tblLayout w:type="fixed"/>
      <w:tblLook w:val="0600" w:firstRow="0" w:lastRow="0" w:firstColumn="0" w:lastColumn="0" w:noHBand="1" w:noVBand="1"/>
    </w:tblPr>
    <w:tblGrid>
      <w:gridCol w:w="8844"/>
    </w:tblGrid>
    <w:tr w:rsidR="00404370" w14:paraId="7D7D182D" w14:textId="77777777" w:rsidTr="00C55F1D">
      <w:trPr>
        <w:trHeight w:val="284"/>
      </w:trPr>
      <w:tc>
        <w:tcPr>
          <w:tcW w:w="9214" w:type="dxa"/>
        </w:tcPr>
        <w:p w14:paraId="385A5BB6" w14:textId="77777777" w:rsidR="00404370" w:rsidRDefault="006C4E8A" w:rsidP="00FA39D2">
          <w:pPr>
            <w:jc w:val="center"/>
          </w:pPr>
          <w:sdt>
            <w:sdtPr>
              <w:rPr>
                <w:rStyle w:val="Sidetal"/>
              </w:rPr>
              <w:alias w:val="Side"/>
              <w:tag w:val="{&quot;templafy&quot;:{&quot;id&quot;:&quot;026f11ba-8d29-4258-8c1b-e27a714abebf&quot;}}"/>
              <w:id w:val="2146231968"/>
              <w:placeholder>
                <w:docPart w:val="27C622A104E641B1B786F19AD4CDB365"/>
              </w:placeholder>
            </w:sdtPr>
            <w:sdtEndPr>
              <w:rPr>
                <w:rStyle w:val="Sidetal"/>
              </w:rPr>
            </w:sdtEndPr>
            <w:sdtContent>
              <w:r w:rsidR="00404370">
                <w:rPr>
                  <w:rStyle w:val="Sidetal"/>
                </w:rPr>
                <w:t>Side</w:t>
              </w:r>
            </w:sdtContent>
          </w:sdt>
          <w:r w:rsidR="00404370" w:rsidRPr="00094ABD">
            <w:rPr>
              <w:rStyle w:val="Sidetal"/>
            </w:rPr>
            <w:t xml:space="preserve"> </w:t>
          </w:r>
          <w:r w:rsidR="00404370" w:rsidRPr="00094ABD">
            <w:rPr>
              <w:rStyle w:val="Sidetal"/>
            </w:rPr>
            <w:fldChar w:fldCharType="begin"/>
          </w:r>
          <w:r w:rsidR="00404370" w:rsidRPr="00094ABD">
            <w:rPr>
              <w:rStyle w:val="Sidetal"/>
            </w:rPr>
            <w:instrText xml:space="preserve"> PAGE  </w:instrText>
          </w:r>
          <w:r w:rsidR="00404370" w:rsidRPr="00094ABD">
            <w:rPr>
              <w:rStyle w:val="Sidetal"/>
            </w:rPr>
            <w:fldChar w:fldCharType="separate"/>
          </w:r>
          <w:r w:rsidR="00404370">
            <w:rPr>
              <w:rStyle w:val="Sidetal"/>
              <w:noProof/>
            </w:rPr>
            <w:t>2</w:t>
          </w:r>
          <w:r w:rsidR="00404370" w:rsidRPr="00094ABD">
            <w:rPr>
              <w:rStyle w:val="Sidetal"/>
            </w:rPr>
            <w:fldChar w:fldCharType="end"/>
          </w:r>
        </w:p>
      </w:tc>
    </w:tr>
  </w:tbl>
  <w:p w14:paraId="431565FE" w14:textId="77777777" w:rsidR="00404370" w:rsidRDefault="00404370" w:rsidP="00FA39D2">
    <w:pPr>
      <w:pStyle w:val="Sidefod"/>
      <w:spacing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EE18B" w14:textId="77777777" w:rsidR="00D6583B" w:rsidRDefault="00D6583B" w:rsidP="009E4B94">
      <w:pPr>
        <w:spacing w:line="240" w:lineRule="auto"/>
      </w:pPr>
      <w:r>
        <w:separator/>
      </w:r>
    </w:p>
  </w:footnote>
  <w:footnote w:type="continuationSeparator" w:id="0">
    <w:p w14:paraId="0F9D305E" w14:textId="77777777" w:rsidR="00D6583B" w:rsidRDefault="00D6583B" w:rsidP="009E4B94">
      <w:pPr>
        <w:spacing w:line="240" w:lineRule="auto"/>
      </w:pPr>
      <w:r>
        <w:continuationSeparator/>
      </w:r>
    </w:p>
  </w:footnote>
  <w:footnote w:type="continuationNotice" w:id="1">
    <w:p w14:paraId="102297AD" w14:textId="77777777" w:rsidR="00D6583B" w:rsidRDefault="00D658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129BA" w14:textId="77777777" w:rsidR="002E3823" w:rsidRDefault="002E382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84230" w14:textId="77777777" w:rsidR="00474CE6" w:rsidRDefault="00474CE6" w:rsidP="00474CE6">
    <w:pPr>
      <w:pStyle w:val="Sidehoved"/>
      <w:tabs>
        <w:tab w:val="clear" w:pos="4819"/>
        <w:tab w:val="clear" w:pos="9638"/>
        <w:tab w:val="left" w:pos="7140"/>
      </w:tabs>
    </w:pPr>
  </w:p>
  <w:p w14:paraId="2EA0177C" w14:textId="77777777" w:rsidR="00474CE6" w:rsidRDefault="00474CE6" w:rsidP="00474CE6">
    <w:pPr>
      <w:pStyle w:val="Sidehoved"/>
      <w:tabs>
        <w:tab w:val="clear" w:pos="4819"/>
        <w:tab w:val="clear" w:pos="9638"/>
        <w:tab w:val="left" w:pos="7140"/>
      </w:tabs>
    </w:pPr>
    <w:r>
      <w:rPr>
        <w:noProof/>
      </w:rPr>
      <mc:AlternateContent>
        <mc:Choice Requires="wps">
          <w:drawing>
            <wp:anchor distT="0" distB="0" distL="114300" distR="114300" simplePos="0" relativeHeight="251658241" behindDoc="1" locked="0" layoutInCell="1" allowOverlap="1" wp14:anchorId="40194B53" wp14:editId="256B86AC">
              <wp:simplePos x="0" y="0"/>
              <wp:positionH relativeFrom="page">
                <wp:posOffset>238125</wp:posOffset>
              </wp:positionH>
              <wp:positionV relativeFrom="page">
                <wp:posOffset>6649720</wp:posOffset>
              </wp:positionV>
              <wp:extent cx="7084800" cy="3801600"/>
              <wp:effectExtent l="0" t="0" r="1905" b="8890"/>
              <wp:wrapNone/>
              <wp:docPr id="58" name="Rektangel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4800" cy="3801600"/>
                      </a:xfrm>
                      <a:prstGeom prst="rect">
                        <a:avLst/>
                      </a:prstGeom>
                      <a:solidFill>
                        <a:schemeClr val="lt2"/>
                      </a:solidFill>
                      <a:ln>
                        <a:noFill/>
                      </a:ln>
                    </wps:spPr>
                    <wps:txbx>
                      <w:txbxContent>
                        <w:p w14:paraId="1C030720" w14:textId="77777777" w:rsidR="00474CE6" w:rsidRDefault="00474CE6" w:rsidP="00474CE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194B53" id="Rektangel 58" o:spid="_x0000_s1031" style="position:absolute;margin-left:18.75pt;margin-top:523.6pt;width:557.85pt;height:299.3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" fillcolor="#ccebfa [3203]" stroked="f">
              <v:textbox>
                <w:txbxContent>
                  <w:p w14:paraId="1C030720" w14:textId="77777777" w:rsidR="00474CE6" w:rsidRDefault="00474CE6" w:rsidP="00474CE6">
                    <w:pPr>
                      <w:jc w:val="center"/>
                    </w:pPr>
                  </w:p>
                </w:txbxContent>
              </v:textbox>
              <w10:wrap anchorx="page" anchory="page"/>
            </v:rect>
          </w:pict>
        </mc:Fallback>
      </mc:AlternateContent>
    </w:r>
  </w:p>
  <w:p w14:paraId="4EB1C70A" w14:textId="77777777" w:rsidR="00474CE6" w:rsidRDefault="00474CE6" w:rsidP="00474CE6">
    <w:pPr>
      <w:pStyle w:val="Sidehoved"/>
    </w:pPr>
    <w:r>
      <w:rPr>
        <w:noProof/>
      </w:rPr>
      <mc:AlternateContent>
        <mc:Choice Requires="wps">
          <w:drawing>
            <wp:anchor distT="0" distB="0" distL="114300" distR="114300" simplePos="0" relativeHeight="251658245" behindDoc="0" locked="0" layoutInCell="1" allowOverlap="1" wp14:anchorId="291A2DF5" wp14:editId="6C61CFB1">
              <wp:simplePos x="0" y="0"/>
              <wp:positionH relativeFrom="page">
                <wp:align>left</wp:align>
              </wp:positionH>
              <wp:positionV relativeFrom="page">
                <wp:align>top</wp:align>
              </wp:positionV>
              <wp:extent cx="7560000" cy="237600"/>
              <wp:effectExtent l="0" t="0" r="3175" b="0"/>
              <wp:wrapNone/>
              <wp:docPr id="15" name="Rektangel 15"/>
              <wp:cNvGraphicFramePr/>
              <a:graphic xmlns:a="http://schemas.openxmlformats.org/drawingml/2006/main">
                <a:graphicData uri="http://schemas.microsoft.com/office/word/2010/wordprocessingShape">
                  <wps:wsp>
                    <wps:cNvSpPr/>
                    <wps:spPr>
                      <a:xfrm>
                        <a:off x="0" y="0"/>
                        <a:ext cx="7560000" cy="237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v:rect id="Rektangel 15" style="position:absolute;margin-left:0;margin-top:0;width:595.3pt;height:18.7pt;z-index:251658245;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spid="_x0000_s1026" fillcolor="white [3212]" stroked="f" strokeweight="2pt" w14:anchorId="0DFE3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">
              <w10:wrap anchorx="page" anchory="page"/>
            </v:rect>
          </w:pict>
        </mc:Fallback>
      </mc:AlternateContent>
    </w:r>
    <w:r>
      <w:rPr>
        <w:noProof/>
      </w:rPr>
      <mc:AlternateContent>
        <mc:Choice Requires="wps">
          <w:drawing>
            <wp:anchor distT="0" distB="0" distL="114300" distR="114300" simplePos="0" relativeHeight="251658244" behindDoc="1" locked="0" layoutInCell="1" allowOverlap="1" wp14:anchorId="7F69A246" wp14:editId="128343B4">
              <wp:simplePos x="0" y="0"/>
              <wp:positionH relativeFrom="page">
                <wp:posOffset>238125</wp:posOffset>
              </wp:positionH>
              <wp:positionV relativeFrom="page">
                <wp:posOffset>234315</wp:posOffset>
              </wp:positionV>
              <wp:extent cx="7084796" cy="6418800"/>
              <wp:effectExtent l="0" t="0" r="0" b="0"/>
              <wp:wrapNone/>
              <wp:docPr id="12" name="Rektangel 12"/>
              <wp:cNvGraphicFramePr/>
              <a:graphic xmlns:a="http://schemas.openxmlformats.org/drawingml/2006/main">
                <a:graphicData uri="http://schemas.microsoft.com/office/word/2010/wordprocessingShape">
                  <wps:wsp>
                    <wps:cNvSpPr/>
                    <wps:spPr>
                      <a:xfrm>
                        <a:off x="0" y="0"/>
                        <a:ext cx="7084796" cy="6418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AB2141" w14:textId="77777777" w:rsidR="00474CE6" w:rsidRDefault="00474CE6" w:rsidP="00474CE6">
                          <w:pPr>
                            <w:tabs>
                              <w:tab w:val="left" w:pos="7797"/>
                            </w:tabs>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69A246" id="Rektangel 12" o:spid="_x0000_s1032" style="position:absolute;margin-left:18.75pt;margin-top:18.45pt;width:557.85pt;height:505.4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" filled="f" stroked="f" strokeweight="2pt">
              <v:textbox>
                <w:txbxContent>
                  <w:p w14:paraId="01AB2141" w14:textId="77777777" w:rsidR="00474CE6" w:rsidRDefault="00474CE6" w:rsidP="00474CE6">
                    <w:pPr>
                      <w:tabs>
                        <w:tab w:val="left" w:pos="7797"/>
                      </w:tabs>
                      <w:jc w:val="center"/>
                    </w:pPr>
                  </w:p>
                </w:txbxContent>
              </v:textbox>
              <w10:wrap anchorx="page" anchory="page"/>
            </v:rect>
          </w:pict>
        </mc:Fallback>
      </mc:AlternateContent>
    </w:r>
    <w:r>
      <w:rPr>
        <w:noProof/>
      </w:rPr>
      <mc:AlternateContent>
        <mc:Choice Requires="wps">
          <w:drawing>
            <wp:anchor distT="0" distB="0" distL="114300" distR="114300" simplePos="0" relativeHeight="251658242" behindDoc="0" locked="0" layoutInCell="1" allowOverlap="1" wp14:anchorId="50C91600" wp14:editId="4D5DCE06">
              <wp:simplePos x="0" y="0"/>
              <wp:positionH relativeFrom="page">
                <wp:posOffset>238125</wp:posOffset>
              </wp:positionH>
              <wp:positionV relativeFrom="page">
                <wp:posOffset>6648450</wp:posOffset>
              </wp:positionV>
              <wp:extent cx="237490" cy="3801110"/>
              <wp:effectExtent l="0" t="0" r="0" b="8890"/>
              <wp:wrapNone/>
              <wp:docPr id="60" name="Rektangel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3801110"/>
                      </a:xfrm>
                      <a:prstGeom prst="rect">
                        <a:avLst/>
                      </a:prstGeom>
                      <a:solidFill>
                        <a:schemeClr val="accent1"/>
                      </a:solidFill>
                      <a:ln>
                        <a:noFill/>
                      </a:ln>
                    </wps:spPr>
                    <wps:txbx>
                      <w:txbxContent>
                        <w:p w14:paraId="0A5015B6" w14:textId="77777777" w:rsidR="00474CE6" w:rsidRDefault="00474CE6" w:rsidP="00474CE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C91600" id="Rektangel 60" o:spid="_x0000_s1033" style="position:absolute;margin-left:18.75pt;margin-top:523.5pt;width:18.7pt;height:299.3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" fillcolor="#99d7f6 [3204]" stroked="f">
              <v:textbox>
                <w:txbxContent>
                  <w:p w14:paraId="0A5015B6" w14:textId="77777777" w:rsidR="00474CE6" w:rsidRDefault="00474CE6" w:rsidP="00474CE6">
                    <w:pPr>
                      <w:jc w:val="center"/>
                    </w:pPr>
                  </w:p>
                </w:txbxContent>
              </v:textbox>
              <w10:wrap anchorx="page" anchory="page"/>
            </v:rect>
          </w:pict>
        </mc:Fallback>
      </mc:AlternateContent>
    </w:r>
    <w:r>
      <w:rPr>
        <w:noProof/>
      </w:rPr>
      <mc:AlternateContent>
        <mc:Choice Requires="wps">
          <w:drawing>
            <wp:anchor distT="0" distB="0" distL="114300" distR="114300" simplePos="0" relativeHeight="251658243" behindDoc="0" locked="0" layoutInCell="1" allowOverlap="1" wp14:anchorId="22B595B9" wp14:editId="2B3D9002">
              <wp:simplePos x="0" y="0"/>
              <wp:positionH relativeFrom="page">
                <wp:posOffset>237490</wp:posOffset>
              </wp:positionH>
              <wp:positionV relativeFrom="page">
                <wp:posOffset>6177280</wp:posOffset>
              </wp:positionV>
              <wp:extent cx="950400" cy="748800"/>
              <wp:effectExtent l="0" t="0" r="2540" b="635"/>
              <wp:wrapNone/>
              <wp:docPr id="5" name="Tekstfelt 5"/>
              <wp:cNvGraphicFramePr/>
              <a:graphic xmlns:a="http://schemas.openxmlformats.org/drawingml/2006/main">
                <a:graphicData uri="http://schemas.microsoft.com/office/word/2010/wordprocessingShape">
                  <wps:wsp>
                    <wps:cNvSpPr txBox="1"/>
                    <wps:spPr>
                      <a:xfrm>
                        <a:off x="0" y="0"/>
                        <a:ext cx="950400" cy="74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sdt>
                          <w:sdtPr>
                            <w:alias w:val="LogoH"/>
                            <w:tag w:val="{&quot;templafy&quot;:{&quot;id&quot;:&quot;99d7a36e-c396-42dc-adea-8f2e1766cc6a&quot;}}"/>
                            <w:id w:val="1399094187"/>
                            <w:picture/>
                          </w:sdtPr>
                          <w:sdtEndPr/>
                          <w:sdtContent>
                            <w:p w14:paraId="4890C6F4" w14:textId="77777777" w:rsidR="00474CE6" w:rsidRDefault="00474CE6" w:rsidP="00474CE6">
                              <w:r>
                                <w:rPr>
                                  <w:noProof/>
                                </w:rPr>
                                <w:drawing>
                                  <wp:inline distT="0" distB="0" distL="0" distR="0" wp14:anchorId="423A2977" wp14:editId="4C557FC3">
                                    <wp:extent cx="712800" cy="712800"/>
                                    <wp:effectExtent l="0" t="0" r="0" b="0"/>
                                    <wp:docPr id="25" name="Billede 25"/>
                                    <wp:cNvGraphicFramePr/>
                                    <a:graphic xmlns:a="http://schemas.openxmlformats.org/drawingml/2006/main">
                                      <a:graphicData uri="http://schemas.openxmlformats.org/drawingml/2006/picture">
                                        <pic:pic xmlns:pic="http://schemas.openxmlformats.org/drawingml/2006/picture">
                                          <pic:nvPicPr>
                                            <pic:cNvPr id="279227119" name="Picture 1"/>
                                            <pic:cNvPicPr/>
                                          </pic:nvPicPr>
                                          <pic:blipFill>
                                            <a:blip r:embed="rId1"/>
                                            <a:srcRect/>
                                            <a:stretch/>
                                          </pic:blipFill>
                                          <pic:spPr>
                                            <a:xfrm>
                                              <a:off x="0" y="0"/>
                                              <a:ext cx="712800" cy="712800"/>
                                            </a:xfrm>
                                            <a:prstGeom prst="rect">
                                              <a:avLst/>
                                            </a:prstGeom>
                                          </pic:spPr>
                                        </pic:pic>
                                      </a:graphicData>
                                    </a:graphic>
                                  </wp:inline>
                                </w:drawing>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2B595B9" id="_x0000_t202" coordsize="21600,21600" o:spt="202" path="m,l,21600r21600,l21600,xe">
              <v:stroke joinstyle="miter"/>
              <v:path gradientshapeok="t" o:connecttype="rect"/>
            </v:shapetype>
            <v:shape id="Tekstfelt 5" o:spid="_x0000_s1034" type="#_x0000_t202" style="position:absolute;margin-left:18.7pt;margin-top:486.4pt;width:74.85pt;height:58.9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" filled="f" fillcolor="white [3201]" stroked="f" strokeweight=".5pt">
              <v:textbox style="mso-fit-shape-to-text:t" inset="0,0,0,0">
                <w:txbxContent>
                  <w:sdt>
                    <w:sdtPr>
                      <w:alias w:val="LogoH"/>
                      <w:tag w:val="{&quot;templafy&quot;:{&quot;id&quot;:&quot;99d7a36e-c396-42dc-adea-8f2e1766cc6a&quot;}}"/>
                      <w:id w:val="1399094187"/>
                      <w:picture/>
                    </w:sdtPr>
                    <w:sdtContent>
                      <w:p w14:paraId="4890C6F4" w14:textId="77777777" w:rsidR="00474CE6" w:rsidRDefault="00474CE6" w:rsidP="00474CE6">
                        <w:r>
                          <w:rPr>
                            <w:noProof/>
                          </w:rPr>
                          <w:drawing>
                            <wp:inline distT="0" distB="0" distL="0" distR="0" wp14:anchorId="423A2977" wp14:editId="4C557FC3">
                              <wp:extent cx="712800" cy="712800"/>
                              <wp:effectExtent l="0" t="0" r="0" b="0"/>
                              <wp:docPr id="25" name="Billede 25"/>
                              <wp:cNvGraphicFramePr/>
                              <a:graphic xmlns:a="http://schemas.openxmlformats.org/drawingml/2006/main">
                                <a:graphicData uri="http://schemas.openxmlformats.org/drawingml/2006/picture">
                                  <pic:pic xmlns:pic="http://schemas.openxmlformats.org/drawingml/2006/picture">
                                    <pic:nvPicPr>
                                      <pic:cNvPr id="279227119" name="Picture 1"/>
                                      <pic:cNvPicPr/>
                                    </pic:nvPicPr>
                                    <pic:blipFill>
                                      <a:blip r:embed="rId2"/>
                                      <a:srcRect/>
                                      <a:stretch/>
                                    </pic:blipFill>
                                    <pic:spPr>
                                      <a:xfrm>
                                        <a:off x="0" y="0"/>
                                        <a:ext cx="712800" cy="712800"/>
                                      </a:xfrm>
                                      <a:prstGeom prst="rect">
                                        <a:avLst/>
                                      </a:prstGeom>
                                    </pic:spPr>
                                  </pic:pic>
                                </a:graphicData>
                              </a:graphic>
                            </wp:inline>
                          </w:drawing>
                        </w:r>
                      </w:p>
                    </w:sdtContent>
                  </w:sdt>
                </w:txbxContent>
              </v:textbox>
              <w10:wrap anchorx="page" anchory="page"/>
            </v:shape>
          </w:pict>
        </mc:Fallback>
      </mc:AlternateContent>
    </w:r>
    <w:r>
      <w:rPr>
        <w:noProof/>
      </w:rPr>
      <mc:AlternateContent>
        <mc:Choice Requires="wps">
          <w:drawing>
            <wp:anchor distT="0" distB="0" distL="114300" distR="114300" simplePos="0" relativeHeight="251658240" behindDoc="0" locked="0" layoutInCell="1" allowOverlap="1" wp14:anchorId="73CA603C" wp14:editId="35DAD0E3">
              <wp:simplePos x="0" y="0"/>
              <wp:positionH relativeFrom="page">
                <wp:posOffset>238125</wp:posOffset>
              </wp:positionH>
              <wp:positionV relativeFrom="page">
                <wp:posOffset>238125</wp:posOffset>
              </wp:positionV>
              <wp:extent cx="237490" cy="6411595"/>
              <wp:effectExtent l="0" t="0" r="0" b="8255"/>
              <wp:wrapNone/>
              <wp:docPr id="55" name="Rektangel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6411595"/>
                      </a:xfrm>
                      <a:prstGeom prst="rect">
                        <a:avLst/>
                      </a:prstGeom>
                      <a:solidFill>
                        <a:schemeClr val="accent1"/>
                      </a:solidFill>
                      <a:ln>
                        <a:noFill/>
                      </a:ln>
                    </wps:spPr>
                    <wps:txbx>
                      <w:txbxContent>
                        <w:p w14:paraId="69600491" w14:textId="77777777" w:rsidR="00474CE6" w:rsidRDefault="00474CE6" w:rsidP="00474CE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CA603C" id="Rektangel 55" o:spid="_x0000_s1035" style="position:absolute;margin-left:18.75pt;margin-top:18.75pt;width:18.7pt;height:504.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" fillcolor="#99d7f6 [3204]" stroked="f">
              <v:textbox>
                <w:txbxContent>
                  <w:p w14:paraId="69600491" w14:textId="77777777" w:rsidR="00474CE6" w:rsidRDefault="00474CE6" w:rsidP="00474CE6">
                    <w:pPr>
                      <w:jc w:val="center"/>
                    </w:pPr>
                  </w:p>
                </w:txbxContent>
              </v:textbox>
              <w10:wrap anchorx="page" anchory="page"/>
            </v:rect>
          </w:pict>
        </mc:Fallback>
      </mc:AlternateContent>
    </w:r>
  </w:p>
  <w:p w14:paraId="152DA00E" w14:textId="77777777" w:rsidR="00474CE6" w:rsidRDefault="00474CE6" w:rsidP="00474CE6">
    <w:pPr>
      <w:pStyle w:val="Sidehoved"/>
    </w:pPr>
  </w:p>
  <w:p w14:paraId="1261EF43" w14:textId="77777777" w:rsidR="00474CE6" w:rsidRPr="00F8003D" w:rsidRDefault="00474CE6" w:rsidP="00474CE6">
    <w:pPr>
      <w:pStyle w:val="Sidehoved"/>
    </w:pPr>
  </w:p>
  <w:p w14:paraId="52249D54" w14:textId="77777777" w:rsidR="00404370" w:rsidRPr="00474CE6" w:rsidRDefault="00404370" w:rsidP="00474CE6">
    <w:pPr>
      <w:pStyle w:val="Sidehoved"/>
    </w:pPr>
    <w:r>
      <w:rPr>
        <w:noProof/>
      </w:rPr>
      <w:drawing>
        <wp:anchor distT="0" distB="0" distL="0" distR="0" simplePos="0" relativeHeight="251658246" behindDoc="0" locked="0" layoutInCell="1" allowOverlap="1" wp14:anchorId="268C6E4E" wp14:editId="74707801">
          <wp:simplePos x="0" y="0"/>
          <wp:positionH relativeFrom="rightMargin">
            <wp:posOffset>-972000</wp:posOffset>
          </wp:positionH>
          <wp:positionV relativeFrom="margin">
            <wp:align>bottom</wp:align>
          </wp:positionV>
          <wp:extent cx="1440000" cy="1440000"/>
          <wp:effectExtent l="0" t="0" r="0" b="0"/>
          <wp:wrapNone/>
          <wp:docPr id="14" name="Billede 14" hidden="1"/>
          <wp:cNvGraphicFramePr/>
          <a:graphic xmlns:a="http://schemas.openxmlformats.org/drawingml/2006/main">
            <a:graphicData uri="http://schemas.openxmlformats.org/drawingml/2006/picture">
              <pic:pic xmlns:pic="http://schemas.openxmlformats.org/drawingml/2006/picture">
                <pic:nvPicPr>
                  <pic:cNvPr id="400453169" name="Negative_EkstraLogoNine_Hide" hidden="1"/>
                  <pic:cNvPicPr/>
                </pic:nvPicPr>
                <pic:blipFill>
                  <a:blip r:embed="rId3"/>
                  <a:srcRect/>
                  <a:stretch/>
                </pic:blipFill>
                <pic:spPr>
                  <a:xfrm>
                    <a:off x="0" y="0"/>
                    <a:ext cx="1440000" cy="1440000"/>
                  </a:xfrm>
                  <a:prstGeom prst="rect">
                    <a:avLst/>
                  </a:prstGeom>
                </pic:spPr>
              </pic:pic>
            </a:graphicData>
          </a:graphic>
        </wp:anchor>
      </w:drawing>
    </w:r>
    <w:r>
      <w:rPr>
        <w:noProof/>
      </w:rPr>
      <w:drawing>
        <wp:anchor distT="0" distB="0" distL="0" distR="0" simplePos="0" relativeHeight="251658247" behindDoc="0" locked="0" layoutInCell="1" allowOverlap="1" wp14:anchorId="19B8BE1E" wp14:editId="5F625332">
          <wp:simplePos x="0" y="0"/>
          <wp:positionH relativeFrom="rightMargin">
            <wp:posOffset>-972000</wp:posOffset>
          </wp:positionH>
          <wp:positionV relativeFrom="margin">
            <wp:align>bottom</wp:align>
          </wp:positionV>
          <wp:extent cx="1440000" cy="1440000"/>
          <wp:effectExtent l="0" t="0" r="0" b="0"/>
          <wp:wrapNone/>
          <wp:docPr id="16" name="Billede 16"/>
          <wp:cNvGraphicFramePr/>
          <a:graphic xmlns:a="http://schemas.openxmlformats.org/drawingml/2006/main">
            <a:graphicData uri="http://schemas.openxmlformats.org/drawingml/2006/picture">
              <pic:pic xmlns:pic="http://schemas.openxmlformats.org/drawingml/2006/picture">
                <pic:nvPicPr>
                  <pic:cNvPr id="168905980" name="Positive_EkstraLogoNine_Hide"/>
                  <pic:cNvPicPr/>
                </pic:nvPicPr>
                <pic:blipFill>
                  <a:blip r:embed="rId3"/>
                  <a:srcRect/>
                  <a:stretch/>
                </pic:blipFill>
                <pic:spPr>
                  <a:xfrm>
                    <a:off x="0" y="0"/>
                    <a:ext cx="1440000" cy="1440000"/>
                  </a:xfrm>
                  <a:prstGeom prst="rect">
                    <a:avLst/>
                  </a:prstGeom>
                </pic:spPr>
              </pic:pic>
            </a:graphicData>
          </a:graphic>
        </wp:anchor>
      </w:drawing>
    </w:r>
    <w:r>
      <w:rPr>
        <w:noProof/>
      </w:rPr>
      <w:drawing>
        <wp:anchor distT="0" distB="0" distL="0" distR="0" simplePos="0" relativeHeight="251658248" behindDoc="0" locked="0" layoutInCell="1" allowOverlap="1" wp14:anchorId="5A1E9E3F" wp14:editId="63A9C51B">
          <wp:simplePos x="0" y="0"/>
          <wp:positionH relativeFrom="page">
            <wp:align>center</wp:align>
          </wp:positionH>
          <wp:positionV relativeFrom="margin">
            <wp:align>bottom</wp:align>
          </wp:positionV>
          <wp:extent cx="457200" cy="457200"/>
          <wp:effectExtent l="0" t="0" r="0" b="0"/>
          <wp:wrapNone/>
          <wp:docPr id="17" name="Billede 17" hidden="1"/>
          <wp:cNvGraphicFramePr/>
          <a:graphic xmlns:a="http://schemas.openxmlformats.org/drawingml/2006/main">
            <a:graphicData uri="http://schemas.openxmlformats.org/drawingml/2006/picture">
              <pic:pic xmlns:pic="http://schemas.openxmlformats.org/drawingml/2006/picture">
                <pic:nvPicPr>
                  <pic:cNvPr id="182089596" name="Negative_EkstraLogoEight_Hide" hidden="1"/>
                  <pic:cNvPicPr/>
                </pic:nvPicPr>
                <pic:blipFill>
                  <a:blip r:embed="rId3"/>
                  <a:srcRect/>
                  <a:stretch/>
                </pic:blipFill>
                <pic:spPr>
                  <a:xfrm>
                    <a:off x="0" y="0"/>
                    <a:ext cx="457200" cy="457200"/>
                  </a:xfrm>
                  <a:prstGeom prst="rect">
                    <a:avLst/>
                  </a:prstGeom>
                </pic:spPr>
              </pic:pic>
            </a:graphicData>
          </a:graphic>
        </wp:anchor>
      </w:drawing>
    </w:r>
    <w:r>
      <w:rPr>
        <w:noProof/>
      </w:rPr>
      <w:drawing>
        <wp:anchor distT="0" distB="0" distL="0" distR="0" simplePos="0" relativeHeight="251658249" behindDoc="0" locked="0" layoutInCell="1" allowOverlap="1" wp14:anchorId="02FB7E12" wp14:editId="0520232D">
          <wp:simplePos x="0" y="0"/>
          <wp:positionH relativeFrom="page">
            <wp:align>center</wp:align>
          </wp:positionH>
          <wp:positionV relativeFrom="margin">
            <wp:align>bottom</wp:align>
          </wp:positionV>
          <wp:extent cx="457200" cy="457200"/>
          <wp:effectExtent l="0" t="0" r="0" b="0"/>
          <wp:wrapNone/>
          <wp:docPr id="18" name="Billede 18"/>
          <wp:cNvGraphicFramePr/>
          <a:graphic xmlns:a="http://schemas.openxmlformats.org/drawingml/2006/main">
            <a:graphicData uri="http://schemas.openxmlformats.org/drawingml/2006/picture">
              <pic:pic xmlns:pic="http://schemas.openxmlformats.org/drawingml/2006/picture">
                <pic:nvPicPr>
                  <pic:cNvPr id="214112786" name="Positive_EkstraLogoEight_Hide"/>
                  <pic:cNvPicPr/>
                </pic:nvPicPr>
                <pic:blipFill>
                  <a:blip r:embed="rId3"/>
                  <a:srcRect/>
                  <a:stretch/>
                </pic:blipFill>
                <pic:spPr>
                  <a:xfrm>
                    <a:off x="0" y="0"/>
                    <a:ext cx="457200" cy="4572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2A1B6" w14:textId="77777777" w:rsidR="00456F78" w:rsidRPr="00B827CA" w:rsidRDefault="00456F78" w:rsidP="00456F78">
    <w:pPr>
      <w:pStyle w:val="Sidehoved"/>
    </w:pPr>
    <w:bookmarkStart w:id="0" w:name="_Hlk523315665"/>
    <w:bookmarkStart w:id="1" w:name="_Hlk523315666"/>
  </w:p>
  <w:bookmarkEnd w:id="0"/>
  <w:bookmarkEnd w:id="1"/>
  <w:p w14:paraId="5112A98B" w14:textId="77777777" w:rsidR="00AA67DC" w:rsidRPr="00456F78" w:rsidRDefault="00AA67DC" w:rsidP="00456F78">
    <w:pPr>
      <w:pStyle w:val="Sidehoved"/>
    </w:pPr>
    <w:r>
      <w:rPr>
        <w:noProof/>
      </w:rPr>
      <w:drawing>
        <wp:anchor distT="0" distB="0" distL="0" distR="0" simplePos="0" relativeHeight="251658250" behindDoc="0" locked="0" layoutInCell="1" allowOverlap="1" wp14:anchorId="3CF23663" wp14:editId="331D57E9">
          <wp:simplePos x="0" y="0"/>
          <wp:positionH relativeFrom="rightMargin">
            <wp:posOffset>-972000</wp:posOffset>
          </wp:positionH>
          <wp:positionV relativeFrom="margin">
            <wp:align>bottom</wp:align>
          </wp:positionV>
          <wp:extent cx="1440000" cy="1440000"/>
          <wp:effectExtent l="0" t="0" r="0" b="0"/>
          <wp:wrapNone/>
          <wp:docPr id="19" name="Billede 19" hidden="1"/>
          <wp:cNvGraphicFramePr/>
          <a:graphic xmlns:a="http://schemas.openxmlformats.org/drawingml/2006/main">
            <a:graphicData uri="http://schemas.openxmlformats.org/drawingml/2006/picture">
              <pic:pic xmlns:pic="http://schemas.openxmlformats.org/drawingml/2006/picture">
                <pic:nvPicPr>
                  <pic:cNvPr id="5916379" name="Negative_EkstraLogoNine_Hide1" hidden="1"/>
                  <pic:cNvPicPr/>
                </pic:nvPicPr>
                <pic:blipFill>
                  <a:blip r:embed="rId1"/>
                  <a:srcRect/>
                  <a:stretch/>
                </pic:blipFill>
                <pic:spPr>
                  <a:xfrm>
                    <a:off x="0" y="0"/>
                    <a:ext cx="1440000" cy="1440000"/>
                  </a:xfrm>
                  <a:prstGeom prst="rect">
                    <a:avLst/>
                  </a:prstGeom>
                </pic:spPr>
              </pic:pic>
            </a:graphicData>
          </a:graphic>
        </wp:anchor>
      </w:drawing>
    </w:r>
    <w:r>
      <w:rPr>
        <w:noProof/>
      </w:rPr>
      <w:drawing>
        <wp:anchor distT="0" distB="0" distL="0" distR="0" simplePos="0" relativeHeight="251658251" behindDoc="0" locked="0" layoutInCell="1" allowOverlap="1" wp14:anchorId="07C25C0A" wp14:editId="4651AFAB">
          <wp:simplePos x="0" y="0"/>
          <wp:positionH relativeFrom="rightMargin">
            <wp:posOffset>-972000</wp:posOffset>
          </wp:positionH>
          <wp:positionV relativeFrom="margin">
            <wp:align>bottom</wp:align>
          </wp:positionV>
          <wp:extent cx="1440000" cy="1440000"/>
          <wp:effectExtent l="0" t="0" r="0" b="0"/>
          <wp:wrapNone/>
          <wp:docPr id="20" name="Billede 20"/>
          <wp:cNvGraphicFramePr/>
          <a:graphic xmlns:a="http://schemas.openxmlformats.org/drawingml/2006/main">
            <a:graphicData uri="http://schemas.openxmlformats.org/drawingml/2006/picture">
              <pic:pic xmlns:pic="http://schemas.openxmlformats.org/drawingml/2006/picture">
                <pic:nvPicPr>
                  <pic:cNvPr id="122195179" name="Positive_EkstraLogoNine_Hide1"/>
                  <pic:cNvPicPr/>
                </pic:nvPicPr>
                <pic:blipFill>
                  <a:blip r:embed="rId1"/>
                  <a:srcRect/>
                  <a:stretch/>
                </pic:blipFill>
                <pic:spPr>
                  <a:xfrm>
                    <a:off x="0" y="0"/>
                    <a:ext cx="1440000" cy="1440000"/>
                  </a:xfrm>
                  <a:prstGeom prst="rect">
                    <a:avLst/>
                  </a:prstGeom>
                </pic:spPr>
              </pic:pic>
            </a:graphicData>
          </a:graphic>
        </wp:anchor>
      </w:drawing>
    </w:r>
    <w:r>
      <w:rPr>
        <w:noProof/>
      </w:rPr>
      <w:drawing>
        <wp:anchor distT="0" distB="0" distL="0" distR="0" simplePos="0" relativeHeight="251658252" behindDoc="0" locked="0" layoutInCell="1" allowOverlap="1" wp14:anchorId="46CD0A43" wp14:editId="430F8FB2">
          <wp:simplePos x="0" y="0"/>
          <wp:positionH relativeFrom="page">
            <wp:align>center</wp:align>
          </wp:positionH>
          <wp:positionV relativeFrom="margin">
            <wp:align>bottom</wp:align>
          </wp:positionV>
          <wp:extent cx="457200" cy="457200"/>
          <wp:effectExtent l="0" t="0" r="0" b="0"/>
          <wp:wrapNone/>
          <wp:docPr id="21" name="Billede 21" hidden="1"/>
          <wp:cNvGraphicFramePr/>
          <a:graphic xmlns:a="http://schemas.openxmlformats.org/drawingml/2006/main">
            <a:graphicData uri="http://schemas.openxmlformats.org/drawingml/2006/picture">
              <pic:pic xmlns:pic="http://schemas.openxmlformats.org/drawingml/2006/picture">
                <pic:nvPicPr>
                  <pic:cNvPr id="61854518" name="Negative_EkstraLogoEight_Hide1" hidden="1"/>
                  <pic:cNvPicPr/>
                </pic:nvPicPr>
                <pic:blipFill>
                  <a:blip r:embed="rId1"/>
                  <a:srcRect/>
                  <a:stretch/>
                </pic:blipFill>
                <pic:spPr>
                  <a:xfrm>
                    <a:off x="0" y="0"/>
                    <a:ext cx="457200" cy="457200"/>
                  </a:xfrm>
                  <a:prstGeom prst="rect">
                    <a:avLst/>
                  </a:prstGeom>
                </pic:spPr>
              </pic:pic>
            </a:graphicData>
          </a:graphic>
        </wp:anchor>
      </w:drawing>
    </w:r>
    <w:r>
      <w:rPr>
        <w:noProof/>
      </w:rPr>
      <w:drawing>
        <wp:anchor distT="0" distB="0" distL="0" distR="0" simplePos="0" relativeHeight="251658253" behindDoc="0" locked="0" layoutInCell="1" allowOverlap="1" wp14:anchorId="470873F5" wp14:editId="2A55651B">
          <wp:simplePos x="0" y="0"/>
          <wp:positionH relativeFrom="page">
            <wp:align>center</wp:align>
          </wp:positionH>
          <wp:positionV relativeFrom="margin">
            <wp:align>bottom</wp:align>
          </wp:positionV>
          <wp:extent cx="457200" cy="457200"/>
          <wp:effectExtent l="0" t="0" r="0" b="0"/>
          <wp:wrapNone/>
          <wp:docPr id="22" name="Billede 22"/>
          <wp:cNvGraphicFramePr/>
          <a:graphic xmlns:a="http://schemas.openxmlformats.org/drawingml/2006/main">
            <a:graphicData uri="http://schemas.openxmlformats.org/drawingml/2006/picture">
              <pic:pic xmlns:pic="http://schemas.openxmlformats.org/drawingml/2006/picture">
                <pic:nvPicPr>
                  <pic:cNvPr id="73025437" name="Positive_EkstraLogoEight_Hide1"/>
                  <pic:cNvPicPr/>
                </pic:nvPicPr>
                <pic:blipFill>
                  <a:blip r:embed="rId1"/>
                  <a:srcRect/>
                  <a:stretch/>
                </pic:blipFill>
                <pic:spPr>
                  <a:xfrm>
                    <a:off x="0" y="0"/>
                    <a:ext cx="457200" cy="457200"/>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327DD" w14:textId="77777777" w:rsidR="00404370" w:rsidRPr="00404370" w:rsidRDefault="00404370" w:rsidP="00404370">
    <w:pPr>
      <w:pStyle w:val="Sidehoved"/>
    </w:pPr>
  </w:p>
</w:hdr>
</file>

<file path=word/intelligence2.xml><?xml version="1.0" encoding="utf-8"?>
<int2:intelligence xmlns:int2="http://schemas.microsoft.com/office/intelligence/2020/intelligence" xmlns:oel="http://schemas.microsoft.com/office/2019/extlst">
  <int2:observations>
    <int2:textHash int2:hashCode="eIEKHMKK3+ggcf" int2:id="FoYv1Ilf">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3ADD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11207F8"/>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81726F30"/>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64241888"/>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FF60B842"/>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6AA6408"/>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A8A53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B46B0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0346563B"/>
    <w:multiLevelType w:val="multilevel"/>
    <w:tmpl w:val="A4A034CA"/>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B0A24DA"/>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F43124"/>
    <w:multiLevelType w:val="hybridMultilevel"/>
    <w:tmpl w:val="97ECC150"/>
    <w:lvl w:ilvl="0" w:tplc="AC165C26">
      <w:start w:val="2"/>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199D3422"/>
    <w:multiLevelType w:val="hybridMultilevel"/>
    <w:tmpl w:val="FFFFFFFF"/>
    <w:lvl w:ilvl="0" w:tplc="A120E32C">
      <w:start w:val="1"/>
      <w:numFmt w:val="decimal"/>
      <w:lvlText w:val="%1."/>
      <w:lvlJc w:val="left"/>
      <w:pPr>
        <w:ind w:left="720" w:hanging="360"/>
      </w:pPr>
    </w:lvl>
    <w:lvl w:ilvl="1" w:tplc="8BAE33F2">
      <w:start w:val="1"/>
      <w:numFmt w:val="lowerLetter"/>
      <w:lvlText w:val="%2."/>
      <w:lvlJc w:val="left"/>
      <w:pPr>
        <w:ind w:left="1440" w:hanging="360"/>
      </w:pPr>
    </w:lvl>
    <w:lvl w:ilvl="2" w:tplc="122A19E8">
      <w:start w:val="1"/>
      <w:numFmt w:val="lowerRoman"/>
      <w:lvlText w:val="%3."/>
      <w:lvlJc w:val="right"/>
      <w:pPr>
        <w:ind w:left="2160" w:hanging="180"/>
      </w:pPr>
    </w:lvl>
    <w:lvl w:ilvl="3" w:tplc="2A4C24E8">
      <w:start w:val="1"/>
      <w:numFmt w:val="decimal"/>
      <w:lvlText w:val="%4."/>
      <w:lvlJc w:val="left"/>
      <w:pPr>
        <w:ind w:left="2880" w:hanging="360"/>
      </w:pPr>
    </w:lvl>
    <w:lvl w:ilvl="4" w:tplc="246E00E2">
      <w:start w:val="1"/>
      <w:numFmt w:val="lowerLetter"/>
      <w:lvlText w:val="%5."/>
      <w:lvlJc w:val="left"/>
      <w:pPr>
        <w:ind w:left="3600" w:hanging="360"/>
      </w:pPr>
    </w:lvl>
    <w:lvl w:ilvl="5" w:tplc="4684A2B2">
      <w:start w:val="1"/>
      <w:numFmt w:val="lowerRoman"/>
      <w:lvlText w:val="%6."/>
      <w:lvlJc w:val="right"/>
      <w:pPr>
        <w:ind w:left="4320" w:hanging="180"/>
      </w:pPr>
    </w:lvl>
    <w:lvl w:ilvl="6" w:tplc="FDE029D4">
      <w:start w:val="1"/>
      <w:numFmt w:val="decimal"/>
      <w:lvlText w:val="%7."/>
      <w:lvlJc w:val="left"/>
      <w:pPr>
        <w:ind w:left="5040" w:hanging="360"/>
      </w:pPr>
    </w:lvl>
    <w:lvl w:ilvl="7" w:tplc="FCE8F5FE">
      <w:start w:val="1"/>
      <w:numFmt w:val="lowerLetter"/>
      <w:lvlText w:val="%8."/>
      <w:lvlJc w:val="left"/>
      <w:pPr>
        <w:ind w:left="5760" w:hanging="360"/>
      </w:pPr>
    </w:lvl>
    <w:lvl w:ilvl="8" w:tplc="ABD2132E">
      <w:start w:val="1"/>
      <w:numFmt w:val="lowerRoman"/>
      <w:lvlText w:val="%9."/>
      <w:lvlJc w:val="right"/>
      <w:pPr>
        <w:ind w:left="6480" w:hanging="180"/>
      </w:pPr>
    </w:lvl>
  </w:abstractNum>
  <w:abstractNum w:abstractNumId="13" w15:restartNumberingAfterBreak="0">
    <w:nsid w:val="1AD2224C"/>
    <w:multiLevelType w:val="multilevel"/>
    <w:tmpl w:val="2D1881A6"/>
    <w:lvl w:ilvl="0">
      <w:start w:val="2"/>
      <w:numFmt w:val="decimal"/>
      <w:lvlText w:val="%1"/>
      <w:lvlJc w:val="left"/>
      <w:pPr>
        <w:ind w:left="480" w:hanging="480"/>
      </w:pPr>
      <w:rPr>
        <w:rFonts w:hint="default"/>
      </w:rPr>
    </w:lvl>
    <w:lvl w:ilvl="1">
      <w:start w:val="5"/>
      <w:numFmt w:val="decimal"/>
      <w:lvlText w:val="%1.%2"/>
      <w:lvlJc w:val="left"/>
      <w:pPr>
        <w:ind w:left="720" w:hanging="720"/>
      </w:pPr>
      <w:rPr>
        <w:rFonts w:hint="default"/>
      </w:rPr>
    </w:lvl>
    <w:lvl w:ilvl="2">
      <w:start w:val="4"/>
      <w:numFmt w:val="decimal"/>
      <w:lvlText w:val="%1.%2.%3"/>
      <w:lvlJc w:val="left"/>
      <w:pPr>
        <w:ind w:left="1080" w:hanging="1080"/>
      </w:pPr>
      <w:rPr>
        <w:rFonts w:hint="default"/>
      </w:rPr>
    </w:lvl>
    <w:lvl w:ilvl="3">
      <w:start w:val="1"/>
      <w:numFmt w:val="decimal"/>
      <w:lvlText w:val="%1.%2.%3.%4"/>
      <w:lvlJc w:val="left"/>
      <w:pPr>
        <w:ind w:left="1800" w:hanging="1800"/>
      </w:pPr>
      <w:rPr>
        <w:rFonts w:hint="default"/>
      </w:rPr>
    </w:lvl>
    <w:lvl w:ilvl="4">
      <w:start w:val="1"/>
      <w:numFmt w:val="decimal"/>
      <w:lvlText w:val="%1.%2.%3.%4.%5"/>
      <w:lvlJc w:val="left"/>
      <w:pPr>
        <w:ind w:left="2160" w:hanging="2160"/>
      </w:pPr>
      <w:rPr>
        <w:rFonts w:hint="default"/>
      </w:rPr>
    </w:lvl>
    <w:lvl w:ilvl="5">
      <w:start w:val="1"/>
      <w:numFmt w:val="decimal"/>
      <w:lvlText w:val="%1.%2.%3.%4.%5.%6"/>
      <w:lvlJc w:val="left"/>
      <w:pPr>
        <w:ind w:left="2520" w:hanging="2520"/>
      </w:pPr>
      <w:rPr>
        <w:rFonts w:hint="default"/>
      </w:rPr>
    </w:lvl>
    <w:lvl w:ilvl="6">
      <w:start w:val="1"/>
      <w:numFmt w:val="decimal"/>
      <w:lvlText w:val="%1.%2.%3.%4.%5.%6.%7"/>
      <w:lvlJc w:val="left"/>
      <w:pPr>
        <w:ind w:left="2880" w:hanging="2880"/>
      </w:pPr>
      <w:rPr>
        <w:rFonts w:hint="default"/>
      </w:rPr>
    </w:lvl>
    <w:lvl w:ilvl="7">
      <w:start w:val="1"/>
      <w:numFmt w:val="decimal"/>
      <w:lvlText w:val="%1.%2.%3.%4.%5.%6.%7.%8"/>
      <w:lvlJc w:val="left"/>
      <w:pPr>
        <w:ind w:left="3240" w:hanging="3240"/>
      </w:pPr>
      <w:rPr>
        <w:rFonts w:hint="default"/>
      </w:rPr>
    </w:lvl>
    <w:lvl w:ilvl="8">
      <w:start w:val="1"/>
      <w:numFmt w:val="decimal"/>
      <w:lvlText w:val="%1.%2.%3.%4.%5.%6.%7.%8.%9"/>
      <w:lvlJc w:val="left"/>
      <w:pPr>
        <w:ind w:left="3600" w:hanging="3600"/>
      </w:pPr>
      <w:rPr>
        <w:rFonts w:hint="default"/>
      </w:rPr>
    </w:lvl>
  </w:abstractNum>
  <w:abstractNum w:abstractNumId="14" w15:restartNumberingAfterBreak="0">
    <w:nsid w:val="1B7E684A"/>
    <w:multiLevelType w:val="hybridMultilevel"/>
    <w:tmpl w:val="45F66C7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44E7D9B"/>
    <w:multiLevelType w:val="multilevel"/>
    <w:tmpl w:val="128E3CCE"/>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6" w15:restartNumberingAfterBreak="0">
    <w:nsid w:val="24883C43"/>
    <w:multiLevelType w:val="hybridMultilevel"/>
    <w:tmpl w:val="E84AE69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24D42012"/>
    <w:multiLevelType w:val="multilevel"/>
    <w:tmpl w:val="09C41BB6"/>
    <w:lvl w:ilvl="0">
      <w:start w:val="2"/>
      <w:numFmt w:val="decimal"/>
      <w:lvlText w:val="%1"/>
      <w:lvlJc w:val="left"/>
      <w:pPr>
        <w:ind w:left="480" w:hanging="48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8" w15:restartNumberingAfterBreak="0">
    <w:nsid w:val="2A93052E"/>
    <w:multiLevelType w:val="multilevel"/>
    <w:tmpl w:val="3E8E37FA"/>
    <w:lvl w:ilvl="0">
      <w:start w:val="1"/>
      <w:numFmt w:val="decimal"/>
      <w:pStyle w:val="Bilagsoverskrift1"/>
      <w:suff w:val="space"/>
      <w:lvlText w:val="Bilag %1"/>
      <w:lvlJc w:val="left"/>
      <w:pPr>
        <w:ind w:left="0" w:firstLine="0"/>
      </w:pPr>
      <w:rPr>
        <w:rFonts w:hint="default"/>
      </w:rPr>
    </w:lvl>
    <w:lvl w:ilvl="1">
      <w:start w:val="1"/>
      <w:numFmt w:val="decimal"/>
      <w:pStyle w:val="Bilagsoverskrift2"/>
      <w:suff w:val="space"/>
      <w:lvlText w:val="Bilag %1.%2."/>
      <w:lvlJc w:val="left"/>
      <w:pPr>
        <w:ind w:left="0" w:firstLine="0"/>
      </w:pPr>
      <w:rPr>
        <w:rFonts w:hint="default"/>
      </w:rPr>
    </w:lvl>
    <w:lvl w:ilvl="2">
      <w:start w:val="1"/>
      <w:numFmt w:val="decimal"/>
      <w:pStyle w:val="Bilagsoverskrift3"/>
      <w:suff w:val="space"/>
      <w:lvlText w:val="Bilag %1.%2.%3."/>
      <w:lvlJc w:val="left"/>
      <w:pPr>
        <w:ind w:left="0" w:firstLine="0"/>
      </w:pPr>
      <w:rPr>
        <w:rFonts w:hint="default"/>
      </w:rPr>
    </w:lvl>
    <w:lvl w:ilvl="3">
      <w:start w:val="1"/>
      <w:numFmt w:val="decimal"/>
      <w:pStyle w:val="Bilagsoverskrift4"/>
      <w:suff w:val="space"/>
      <w:lvlText w:val="Bilag %1.%2.%3.%4."/>
      <w:lvlJc w:val="left"/>
      <w:pPr>
        <w:ind w:left="0" w:firstLine="0"/>
      </w:pPr>
      <w:rPr>
        <w:rFonts w:hint="default"/>
      </w:rPr>
    </w:lvl>
    <w:lvl w:ilvl="4">
      <w:start w:val="1"/>
      <w:numFmt w:val="decimal"/>
      <w:suff w:val="space"/>
      <w:lvlText w:val="Bilag %1.%2.%3.%4.%5."/>
      <w:lvlJc w:val="left"/>
      <w:pPr>
        <w:ind w:left="0" w:firstLine="0"/>
      </w:pPr>
      <w:rPr>
        <w:rFonts w:hint="default"/>
      </w:rPr>
    </w:lvl>
    <w:lvl w:ilvl="5">
      <w:start w:val="1"/>
      <w:numFmt w:val="decimal"/>
      <w:suff w:val="space"/>
      <w:lvlText w:val="Bilag %1.%2.%3.%4.%5.%6."/>
      <w:lvlJc w:val="left"/>
      <w:pPr>
        <w:ind w:left="0" w:firstLine="0"/>
      </w:pPr>
      <w:rPr>
        <w:rFonts w:hint="default"/>
      </w:rPr>
    </w:lvl>
    <w:lvl w:ilvl="6">
      <w:start w:val="1"/>
      <w:numFmt w:val="decimal"/>
      <w:suff w:val="space"/>
      <w:lvlText w:val="Bilag %1.%2.%3.%4.%5.%6.%7."/>
      <w:lvlJc w:val="left"/>
      <w:pPr>
        <w:ind w:left="0" w:firstLine="0"/>
      </w:pPr>
      <w:rPr>
        <w:rFonts w:hint="default"/>
      </w:rPr>
    </w:lvl>
    <w:lvl w:ilvl="7">
      <w:start w:val="1"/>
      <w:numFmt w:val="decimal"/>
      <w:suff w:val="space"/>
      <w:lvlText w:val="Bilag %1.%2.%3.%4.%5.%6.%7.%8."/>
      <w:lvlJc w:val="left"/>
      <w:pPr>
        <w:ind w:left="0" w:firstLine="0"/>
      </w:pPr>
      <w:rPr>
        <w:rFonts w:hint="default"/>
      </w:rPr>
    </w:lvl>
    <w:lvl w:ilvl="8">
      <w:start w:val="1"/>
      <w:numFmt w:val="decimal"/>
      <w:suff w:val="space"/>
      <w:lvlText w:val="Bilag %1.%2.%3.%4.%5.%6.%7.%8.%9."/>
      <w:lvlJc w:val="left"/>
      <w:pPr>
        <w:ind w:left="0" w:firstLine="0"/>
      </w:pPr>
      <w:rPr>
        <w:rFonts w:hint="default"/>
      </w:rPr>
    </w:lvl>
  </w:abstractNum>
  <w:abstractNum w:abstractNumId="19" w15:restartNumberingAfterBreak="0">
    <w:nsid w:val="301D1403"/>
    <w:multiLevelType w:val="hybridMultilevel"/>
    <w:tmpl w:val="C366C9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36BC0C02"/>
    <w:multiLevelType w:val="multilevel"/>
    <w:tmpl w:val="6870053E"/>
    <w:lvl w:ilvl="0">
      <w:start w:val="1"/>
      <w:numFmt w:val="decimal"/>
      <w:lvlText w:val="%1."/>
      <w:lvlJc w:val="left"/>
      <w:pPr>
        <w:ind w:left="720" w:hanging="360"/>
      </w:pPr>
    </w:lvl>
    <w:lvl w:ilvl="1">
      <w:start w:val="2"/>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9912DF3"/>
    <w:multiLevelType w:val="hybridMultilevel"/>
    <w:tmpl w:val="064CE6E4"/>
    <w:lvl w:ilvl="0" w:tplc="3FD41EFE">
      <w:start w:val="1"/>
      <w:numFmt w:val="decimal"/>
      <w:lvlText w:val="%1)"/>
      <w:lvlJc w:val="left"/>
      <w:pPr>
        <w:tabs>
          <w:tab w:val="num" w:pos="720"/>
        </w:tabs>
        <w:ind w:left="720" w:hanging="360"/>
      </w:pPr>
    </w:lvl>
    <w:lvl w:ilvl="1" w:tplc="6116E65C" w:tentative="1">
      <w:start w:val="1"/>
      <w:numFmt w:val="decimal"/>
      <w:lvlText w:val="%2)"/>
      <w:lvlJc w:val="left"/>
      <w:pPr>
        <w:tabs>
          <w:tab w:val="num" w:pos="1440"/>
        </w:tabs>
        <w:ind w:left="1440" w:hanging="360"/>
      </w:pPr>
    </w:lvl>
    <w:lvl w:ilvl="2" w:tplc="18B2A4B4" w:tentative="1">
      <w:start w:val="1"/>
      <w:numFmt w:val="decimal"/>
      <w:lvlText w:val="%3)"/>
      <w:lvlJc w:val="left"/>
      <w:pPr>
        <w:tabs>
          <w:tab w:val="num" w:pos="2160"/>
        </w:tabs>
        <w:ind w:left="2160" w:hanging="360"/>
      </w:pPr>
    </w:lvl>
    <w:lvl w:ilvl="3" w:tplc="40DED3CA" w:tentative="1">
      <w:start w:val="1"/>
      <w:numFmt w:val="decimal"/>
      <w:lvlText w:val="%4)"/>
      <w:lvlJc w:val="left"/>
      <w:pPr>
        <w:tabs>
          <w:tab w:val="num" w:pos="2880"/>
        </w:tabs>
        <w:ind w:left="2880" w:hanging="360"/>
      </w:pPr>
    </w:lvl>
    <w:lvl w:ilvl="4" w:tplc="67A81A38" w:tentative="1">
      <w:start w:val="1"/>
      <w:numFmt w:val="decimal"/>
      <w:lvlText w:val="%5)"/>
      <w:lvlJc w:val="left"/>
      <w:pPr>
        <w:tabs>
          <w:tab w:val="num" w:pos="3600"/>
        </w:tabs>
        <w:ind w:left="3600" w:hanging="360"/>
      </w:pPr>
    </w:lvl>
    <w:lvl w:ilvl="5" w:tplc="248219F4" w:tentative="1">
      <w:start w:val="1"/>
      <w:numFmt w:val="decimal"/>
      <w:lvlText w:val="%6)"/>
      <w:lvlJc w:val="left"/>
      <w:pPr>
        <w:tabs>
          <w:tab w:val="num" w:pos="4320"/>
        </w:tabs>
        <w:ind w:left="4320" w:hanging="360"/>
      </w:pPr>
    </w:lvl>
    <w:lvl w:ilvl="6" w:tplc="16B45816" w:tentative="1">
      <w:start w:val="1"/>
      <w:numFmt w:val="decimal"/>
      <w:lvlText w:val="%7)"/>
      <w:lvlJc w:val="left"/>
      <w:pPr>
        <w:tabs>
          <w:tab w:val="num" w:pos="5040"/>
        </w:tabs>
        <w:ind w:left="5040" w:hanging="360"/>
      </w:pPr>
    </w:lvl>
    <w:lvl w:ilvl="7" w:tplc="9C1418BE" w:tentative="1">
      <w:start w:val="1"/>
      <w:numFmt w:val="decimal"/>
      <w:lvlText w:val="%8)"/>
      <w:lvlJc w:val="left"/>
      <w:pPr>
        <w:tabs>
          <w:tab w:val="num" w:pos="5760"/>
        </w:tabs>
        <w:ind w:left="5760" w:hanging="360"/>
      </w:pPr>
    </w:lvl>
    <w:lvl w:ilvl="8" w:tplc="AD202254" w:tentative="1">
      <w:start w:val="1"/>
      <w:numFmt w:val="decimal"/>
      <w:lvlText w:val="%9)"/>
      <w:lvlJc w:val="left"/>
      <w:pPr>
        <w:tabs>
          <w:tab w:val="num" w:pos="6480"/>
        </w:tabs>
        <w:ind w:left="6480" w:hanging="360"/>
      </w:pPr>
    </w:lvl>
  </w:abstractNum>
  <w:abstractNum w:abstractNumId="22" w15:restartNumberingAfterBreak="0">
    <w:nsid w:val="3CF83D27"/>
    <w:multiLevelType w:val="multilevel"/>
    <w:tmpl w:val="9238D6AE"/>
    <w:lvl w:ilvl="0">
      <w:start w:val="2"/>
      <w:numFmt w:val="decimal"/>
      <w:lvlText w:val="%1"/>
      <w:lvlJc w:val="left"/>
      <w:pPr>
        <w:ind w:left="480" w:hanging="480"/>
      </w:pPr>
      <w:rPr>
        <w:rFonts w:hint="default"/>
      </w:rPr>
    </w:lvl>
    <w:lvl w:ilvl="1">
      <w:start w:val="3"/>
      <w:numFmt w:val="decimal"/>
      <w:lvlText w:val="%1.%2"/>
      <w:lvlJc w:val="left"/>
      <w:pPr>
        <w:ind w:left="933" w:hanging="720"/>
      </w:pPr>
      <w:rPr>
        <w:rFonts w:hint="default"/>
      </w:rPr>
    </w:lvl>
    <w:lvl w:ilvl="2">
      <w:start w:val="2"/>
      <w:numFmt w:val="decimal"/>
      <w:lvlText w:val="%1.%2.%3"/>
      <w:lvlJc w:val="left"/>
      <w:pPr>
        <w:ind w:left="1506" w:hanging="1080"/>
      </w:pPr>
      <w:rPr>
        <w:rFonts w:hint="default"/>
      </w:rPr>
    </w:lvl>
    <w:lvl w:ilvl="3">
      <w:start w:val="1"/>
      <w:numFmt w:val="decimal"/>
      <w:lvlText w:val="%1.%2.%3.%4"/>
      <w:lvlJc w:val="left"/>
      <w:pPr>
        <w:ind w:left="2079" w:hanging="1440"/>
      </w:pPr>
      <w:rPr>
        <w:rFonts w:hint="default"/>
      </w:rPr>
    </w:lvl>
    <w:lvl w:ilvl="4">
      <w:start w:val="1"/>
      <w:numFmt w:val="decimal"/>
      <w:lvlText w:val="%1.%2.%3.%4.%5"/>
      <w:lvlJc w:val="left"/>
      <w:pPr>
        <w:ind w:left="2292" w:hanging="1440"/>
      </w:pPr>
      <w:rPr>
        <w:rFonts w:hint="default"/>
      </w:rPr>
    </w:lvl>
    <w:lvl w:ilvl="5">
      <w:start w:val="1"/>
      <w:numFmt w:val="decimal"/>
      <w:lvlText w:val="%1.%2.%3.%4.%5.%6"/>
      <w:lvlJc w:val="left"/>
      <w:pPr>
        <w:ind w:left="2865" w:hanging="1800"/>
      </w:pPr>
      <w:rPr>
        <w:rFonts w:hint="default"/>
      </w:rPr>
    </w:lvl>
    <w:lvl w:ilvl="6">
      <w:start w:val="1"/>
      <w:numFmt w:val="decimal"/>
      <w:lvlText w:val="%1.%2.%3.%4.%5.%6.%7"/>
      <w:lvlJc w:val="left"/>
      <w:pPr>
        <w:ind w:left="3438" w:hanging="2160"/>
      </w:pPr>
      <w:rPr>
        <w:rFonts w:hint="default"/>
      </w:rPr>
    </w:lvl>
    <w:lvl w:ilvl="7">
      <w:start w:val="1"/>
      <w:numFmt w:val="decimal"/>
      <w:lvlText w:val="%1.%2.%3.%4.%5.%6.%7.%8"/>
      <w:lvlJc w:val="left"/>
      <w:pPr>
        <w:ind w:left="4011" w:hanging="2520"/>
      </w:pPr>
      <w:rPr>
        <w:rFonts w:hint="default"/>
      </w:rPr>
    </w:lvl>
    <w:lvl w:ilvl="8">
      <w:start w:val="1"/>
      <w:numFmt w:val="decimal"/>
      <w:lvlText w:val="%1.%2.%3.%4.%5.%6.%7.%8.%9"/>
      <w:lvlJc w:val="left"/>
      <w:pPr>
        <w:ind w:left="4584" w:hanging="2880"/>
      </w:pPr>
      <w:rPr>
        <w:rFonts w:hint="default"/>
      </w:rPr>
    </w:lvl>
  </w:abstractNum>
  <w:abstractNum w:abstractNumId="23" w15:restartNumberingAfterBreak="0">
    <w:nsid w:val="426C70BC"/>
    <w:multiLevelType w:val="multilevel"/>
    <w:tmpl w:val="4CA83A78"/>
    <w:lvl w:ilvl="0">
      <w:start w:val="2"/>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61E2EB4"/>
    <w:multiLevelType w:val="hybridMultilevel"/>
    <w:tmpl w:val="D02012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48686FA3"/>
    <w:multiLevelType w:val="multilevel"/>
    <w:tmpl w:val="6870053E"/>
    <w:lvl w:ilvl="0">
      <w:start w:val="1"/>
      <w:numFmt w:val="decimal"/>
      <w:lvlText w:val="%1."/>
      <w:lvlJc w:val="left"/>
      <w:pPr>
        <w:ind w:left="720" w:hanging="360"/>
      </w:pPr>
    </w:lvl>
    <w:lvl w:ilvl="1">
      <w:start w:val="2"/>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89871E3"/>
    <w:multiLevelType w:val="hybridMultilevel"/>
    <w:tmpl w:val="17186ABE"/>
    <w:lvl w:ilvl="0" w:tplc="5DBC754A">
      <w:start w:val="1"/>
      <w:numFmt w:val="bullet"/>
      <w:lvlText w:val=""/>
      <w:lvlJc w:val="left"/>
      <w:pPr>
        <w:ind w:left="720" w:hanging="360"/>
      </w:pPr>
      <w:rPr>
        <w:rFonts w:ascii="Symbol" w:hAnsi="Symbol" w:hint="default"/>
      </w:rPr>
    </w:lvl>
    <w:lvl w:ilvl="1" w:tplc="1C08BCC6">
      <w:start w:val="1"/>
      <w:numFmt w:val="bullet"/>
      <w:lvlText w:val="o"/>
      <w:lvlJc w:val="left"/>
      <w:pPr>
        <w:ind w:left="1440" w:hanging="360"/>
      </w:pPr>
      <w:rPr>
        <w:rFonts w:ascii="Courier New" w:hAnsi="Courier New" w:hint="default"/>
      </w:rPr>
    </w:lvl>
    <w:lvl w:ilvl="2" w:tplc="8FD8D214">
      <w:start w:val="1"/>
      <w:numFmt w:val="bullet"/>
      <w:lvlText w:val=""/>
      <w:lvlJc w:val="left"/>
      <w:pPr>
        <w:ind w:left="2160" w:hanging="360"/>
      </w:pPr>
      <w:rPr>
        <w:rFonts w:ascii="Wingdings" w:hAnsi="Wingdings" w:hint="default"/>
      </w:rPr>
    </w:lvl>
    <w:lvl w:ilvl="3" w:tplc="F08AA40A">
      <w:start w:val="1"/>
      <w:numFmt w:val="bullet"/>
      <w:lvlText w:val=""/>
      <w:lvlJc w:val="left"/>
      <w:pPr>
        <w:ind w:left="2880" w:hanging="360"/>
      </w:pPr>
      <w:rPr>
        <w:rFonts w:ascii="Symbol" w:hAnsi="Symbol" w:hint="default"/>
      </w:rPr>
    </w:lvl>
    <w:lvl w:ilvl="4" w:tplc="B20ABF4A">
      <w:start w:val="1"/>
      <w:numFmt w:val="bullet"/>
      <w:lvlText w:val="o"/>
      <w:lvlJc w:val="left"/>
      <w:pPr>
        <w:ind w:left="3600" w:hanging="360"/>
      </w:pPr>
      <w:rPr>
        <w:rFonts w:ascii="Courier New" w:hAnsi="Courier New" w:hint="default"/>
      </w:rPr>
    </w:lvl>
    <w:lvl w:ilvl="5" w:tplc="0C06C66C">
      <w:start w:val="1"/>
      <w:numFmt w:val="bullet"/>
      <w:lvlText w:val=""/>
      <w:lvlJc w:val="left"/>
      <w:pPr>
        <w:ind w:left="4320" w:hanging="360"/>
      </w:pPr>
      <w:rPr>
        <w:rFonts w:ascii="Wingdings" w:hAnsi="Wingdings" w:hint="default"/>
      </w:rPr>
    </w:lvl>
    <w:lvl w:ilvl="6" w:tplc="ABE03A2A">
      <w:start w:val="1"/>
      <w:numFmt w:val="bullet"/>
      <w:lvlText w:val=""/>
      <w:lvlJc w:val="left"/>
      <w:pPr>
        <w:ind w:left="5040" w:hanging="360"/>
      </w:pPr>
      <w:rPr>
        <w:rFonts w:ascii="Symbol" w:hAnsi="Symbol" w:hint="default"/>
      </w:rPr>
    </w:lvl>
    <w:lvl w:ilvl="7" w:tplc="E2021816">
      <w:start w:val="1"/>
      <w:numFmt w:val="bullet"/>
      <w:lvlText w:val="o"/>
      <w:lvlJc w:val="left"/>
      <w:pPr>
        <w:ind w:left="5760" w:hanging="360"/>
      </w:pPr>
      <w:rPr>
        <w:rFonts w:ascii="Courier New" w:hAnsi="Courier New" w:hint="default"/>
      </w:rPr>
    </w:lvl>
    <w:lvl w:ilvl="8" w:tplc="86700C18">
      <w:start w:val="1"/>
      <w:numFmt w:val="bullet"/>
      <w:lvlText w:val=""/>
      <w:lvlJc w:val="left"/>
      <w:pPr>
        <w:ind w:left="6480" w:hanging="360"/>
      </w:pPr>
      <w:rPr>
        <w:rFonts w:ascii="Wingdings" w:hAnsi="Wingdings" w:hint="default"/>
      </w:rPr>
    </w:lvl>
  </w:abstractNum>
  <w:abstractNum w:abstractNumId="27" w15:restartNumberingAfterBreak="0">
    <w:nsid w:val="4905147F"/>
    <w:multiLevelType w:val="multilevel"/>
    <w:tmpl w:val="FA901216"/>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AC526E6"/>
    <w:multiLevelType w:val="hybridMultilevel"/>
    <w:tmpl w:val="FF88B0C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519A4C86"/>
    <w:multiLevelType w:val="multilevel"/>
    <w:tmpl w:val="FEB88206"/>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5171C4C"/>
    <w:multiLevelType w:val="multilevel"/>
    <w:tmpl w:val="04060023"/>
    <w:styleLink w:val="ArtikelSek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53E6A26"/>
    <w:multiLevelType w:val="multilevel"/>
    <w:tmpl w:val="10ACEA4C"/>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7982CD2"/>
    <w:multiLevelType w:val="hybridMultilevel"/>
    <w:tmpl w:val="45B80F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5E2D3701"/>
    <w:multiLevelType w:val="multilevel"/>
    <w:tmpl w:val="472000C6"/>
    <w:lvl w:ilvl="0">
      <w:start w:val="1"/>
      <w:numFmt w:val="decimal"/>
      <w:lvlText w:val="%1."/>
      <w:lvlJc w:val="left"/>
      <w:pPr>
        <w:ind w:left="1080" w:hanging="720"/>
      </w:pPr>
      <w:rPr>
        <w:rFonts w:hint="default"/>
      </w:rPr>
    </w:lvl>
    <w:lvl w:ilvl="1">
      <w:start w:val="1"/>
      <w:numFmt w:val="decimal"/>
      <w:isLgl/>
      <w:lvlText w:val="%1.%2"/>
      <w:lvlJc w:val="left"/>
      <w:pPr>
        <w:ind w:left="60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B8B7340"/>
    <w:multiLevelType w:val="multilevel"/>
    <w:tmpl w:val="2C90015A"/>
    <w:lvl w:ilvl="0">
      <w:start w:val="2"/>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5" w15:restartNumberingAfterBreak="0">
    <w:nsid w:val="6C9015E5"/>
    <w:multiLevelType w:val="hybridMultilevel"/>
    <w:tmpl w:val="6D9EAAF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759F306B"/>
    <w:multiLevelType w:val="multilevel"/>
    <w:tmpl w:val="0406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9CE393B"/>
    <w:multiLevelType w:val="hybridMultilevel"/>
    <w:tmpl w:val="79CE60C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7AB5E1DA"/>
    <w:multiLevelType w:val="hybridMultilevel"/>
    <w:tmpl w:val="33D0F940"/>
    <w:lvl w:ilvl="0" w:tplc="CC08C668">
      <w:start w:val="1"/>
      <w:numFmt w:val="bullet"/>
      <w:lvlText w:val=""/>
      <w:lvlJc w:val="left"/>
      <w:pPr>
        <w:ind w:left="720" w:hanging="360"/>
      </w:pPr>
      <w:rPr>
        <w:rFonts w:ascii="Symbol" w:hAnsi="Symbol" w:hint="default"/>
      </w:rPr>
    </w:lvl>
    <w:lvl w:ilvl="1" w:tplc="3A7E5CBA">
      <w:start w:val="1"/>
      <w:numFmt w:val="bullet"/>
      <w:lvlText w:val="o"/>
      <w:lvlJc w:val="left"/>
      <w:pPr>
        <w:ind w:left="1440" w:hanging="360"/>
      </w:pPr>
      <w:rPr>
        <w:rFonts w:ascii="Courier New" w:hAnsi="Courier New" w:hint="default"/>
      </w:rPr>
    </w:lvl>
    <w:lvl w:ilvl="2" w:tplc="CF128498">
      <w:start w:val="1"/>
      <w:numFmt w:val="bullet"/>
      <w:lvlText w:val=""/>
      <w:lvlJc w:val="left"/>
      <w:pPr>
        <w:ind w:left="2160" w:hanging="360"/>
      </w:pPr>
      <w:rPr>
        <w:rFonts w:ascii="Wingdings" w:hAnsi="Wingdings" w:hint="default"/>
      </w:rPr>
    </w:lvl>
    <w:lvl w:ilvl="3" w:tplc="5FE2D8C2">
      <w:start w:val="1"/>
      <w:numFmt w:val="bullet"/>
      <w:lvlText w:val=""/>
      <w:lvlJc w:val="left"/>
      <w:pPr>
        <w:ind w:left="2880" w:hanging="360"/>
      </w:pPr>
      <w:rPr>
        <w:rFonts w:ascii="Symbol" w:hAnsi="Symbol" w:hint="default"/>
      </w:rPr>
    </w:lvl>
    <w:lvl w:ilvl="4" w:tplc="1EBEA200">
      <w:start w:val="1"/>
      <w:numFmt w:val="bullet"/>
      <w:lvlText w:val="o"/>
      <w:lvlJc w:val="left"/>
      <w:pPr>
        <w:ind w:left="3600" w:hanging="360"/>
      </w:pPr>
      <w:rPr>
        <w:rFonts w:ascii="Courier New" w:hAnsi="Courier New" w:hint="default"/>
      </w:rPr>
    </w:lvl>
    <w:lvl w:ilvl="5" w:tplc="5EE83F0E">
      <w:start w:val="1"/>
      <w:numFmt w:val="bullet"/>
      <w:lvlText w:val=""/>
      <w:lvlJc w:val="left"/>
      <w:pPr>
        <w:ind w:left="4320" w:hanging="360"/>
      </w:pPr>
      <w:rPr>
        <w:rFonts w:ascii="Wingdings" w:hAnsi="Wingdings" w:hint="default"/>
      </w:rPr>
    </w:lvl>
    <w:lvl w:ilvl="6" w:tplc="536A5B0E">
      <w:start w:val="1"/>
      <w:numFmt w:val="bullet"/>
      <w:lvlText w:val=""/>
      <w:lvlJc w:val="left"/>
      <w:pPr>
        <w:ind w:left="5040" w:hanging="360"/>
      </w:pPr>
      <w:rPr>
        <w:rFonts w:ascii="Symbol" w:hAnsi="Symbol" w:hint="default"/>
      </w:rPr>
    </w:lvl>
    <w:lvl w:ilvl="7" w:tplc="94D42F48">
      <w:start w:val="1"/>
      <w:numFmt w:val="bullet"/>
      <w:lvlText w:val="o"/>
      <w:lvlJc w:val="left"/>
      <w:pPr>
        <w:ind w:left="5760" w:hanging="360"/>
      </w:pPr>
      <w:rPr>
        <w:rFonts w:ascii="Courier New" w:hAnsi="Courier New" w:hint="default"/>
      </w:rPr>
    </w:lvl>
    <w:lvl w:ilvl="8" w:tplc="418C042E">
      <w:start w:val="1"/>
      <w:numFmt w:val="bullet"/>
      <w:lvlText w:val=""/>
      <w:lvlJc w:val="left"/>
      <w:pPr>
        <w:ind w:left="6480" w:hanging="360"/>
      </w:pPr>
      <w:rPr>
        <w:rFonts w:ascii="Wingdings" w:hAnsi="Wingdings" w:hint="default"/>
      </w:rPr>
    </w:lvl>
  </w:abstractNum>
  <w:abstractNum w:abstractNumId="39" w15:restartNumberingAfterBreak="0">
    <w:nsid w:val="7AF3FF27"/>
    <w:multiLevelType w:val="hybridMultilevel"/>
    <w:tmpl w:val="0A162A22"/>
    <w:lvl w:ilvl="0" w:tplc="DEB8D15A">
      <w:start w:val="1"/>
      <w:numFmt w:val="bullet"/>
      <w:lvlText w:val=""/>
      <w:lvlJc w:val="left"/>
      <w:pPr>
        <w:ind w:left="720" w:hanging="360"/>
      </w:pPr>
      <w:rPr>
        <w:rFonts w:ascii="Symbol" w:hAnsi="Symbol" w:hint="default"/>
      </w:rPr>
    </w:lvl>
    <w:lvl w:ilvl="1" w:tplc="F6549656">
      <w:start w:val="1"/>
      <w:numFmt w:val="bullet"/>
      <w:lvlText w:val="o"/>
      <w:lvlJc w:val="left"/>
      <w:pPr>
        <w:ind w:left="1440" w:hanging="360"/>
      </w:pPr>
      <w:rPr>
        <w:rFonts w:ascii="Courier New" w:hAnsi="Courier New" w:hint="default"/>
      </w:rPr>
    </w:lvl>
    <w:lvl w:ilvl="2" w:tplc="0F70BF88">
      <w:start w:val="1"/>
      <w:numFmt w:val="bullet"/>
      <w:lvlText w:val=""/>
      <w:lvlJc w:val="left"/>
      <w:pPr>
        <w:ind w:left="2160" w:hanging="360"/>
      </w:pPr>
      <w:rPr>
        <w:rFonts w:ascii="Wingdings" w:hAnsi="Wingdings" w:hint="default"/>
      </w:rPr>
    </w:lvl>
    <w:lvl w:ilvl="3" w:tplc="3CCA63AA">
      <w:start w:val="1"/>
      <w:numFmt w:val="bullet"/>
      <w:lvlText w:val=""/>
      <w:lvlJc w:val="left"/>
      <w:pPr>
        <w:ind w:left="2880" w:hanging="360"/>
      </w:pPr>
      <w:rPr>
        <w:rFonts w:ascii="Symbol" w:hAnsi="Symbol" w:hint="default"/>
      </w:rPr>
    </w:lvl>
    <w:lvl w:ilvl="4" w:tplc="1114A9F6">
      <w:start w:val="1"/>
      <w:numFmt w:val="bullet"/>
      <w:lvlText w:val="o"/>
      <w:lvlJc w:val="left"/>
      <w:pPr>
        <w:ind w:left="3600" w:hanging="360"/>
      </w:pPr>
      <w:rPr>
        <w:rFonts w:ascii="Courier New" w:hAnsi="Courier New" w:hint="default"/>
      </w:rPr>
    </w:lvl>
    <w:lvl w:ilvl="5" w:tplc="BB344D3E">
      <w:start w:val="1"/>
      <w:numFmt w:val="bullet"/>
      <w:lvlText w:val=""/>
      <w:lvlJc w:val="left"/>
      <w:pPr>
        <w:ind w:left="4320" w:hanging="360"/>
      </w:pPr>
      <w:rPr>
        <w:rFonts w:ascii="Wingdings" w:hAnsi="Wingdings" w:hint="default"/>
      </w:rPr>
    </w:lvl>
    <w:lvl w:ilvl="6" w:tplc="91A4E740">
      <w:start w:val="1"/>
      <w:numFmt w:val="bullet"/>
      <w:lvlText w:val=""/>
      <w:lvlJc w:val="left"/>
      <w:pPr>
        <w:ind w:left="5040" w:hanging="360"/>
      </w:pPr>
      <w:rPr>
        <w:rFonts w:ascii="Symbol" w:hAnsi="Symbol" w:hint="default"/>
      </w:rPr>
    </w:lvl>
    <w:lvl w:ilvl="7" w:tplc="21844832">
      <w:start w:val="1"/>
      <w:numFmt w:val="bullet"/>
      <w:lvlText w:val="o"/>
      <w:lvlJc w:val="left"/>
      <w:pPr>
        <w:ind w:left="5760" w:hanging="360"/>
      </w:pPr>
      <w:rPr>
        <w:rFonts w:ascii="Courier New" w:hAnsi="Courier New" w:hint="default"/>
      </w:rPr>
    </w:lvl>
    <w:lvl w:ilvl="8" w:tplc="295AC9BC">
      <w:start w:val="1"/>
      <w:numFmt w:val="bullet"/>
      <w:lvlText w:val=""/>
      <w:lvlJc w:val="left"/>
      <w:pPr>
        <w:ind w:left="6480" w:hanging="360"/>
      </w:pPr>
      <w:rPr>
        <w:rFonts w:ascii="Wingdings" w:hAnsi="Wingdings" w:hint="default"/>
      </w:rPr>
    </w:lvl>
  </w:abstractNum>
  <w:abstractNum w:abstractNumId="40" w15:restartNumberingAfterBreak="0">
    <w:nsid w:val="7BA94CF7"/>
    <w:multiLevelType w:val="multilevel"/>
    <w:tmpl w:val="0406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E20588C"/>
    <w:multiLevelType w:val="multilevel"/>
    <w:tmpl w:val="51246668"/>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42" w15:restartNumberingAfterBreak="0">
    <w:nsid w:val="7FB354B8"/>
    <w:multiLevelType w:val="multilevel"/>
    <w:tmpl w:val="372283E4"/>
    <w:lvl w:ilvl="0">
      <w:start w:val="1"/>
      <w:numFmt w:val="bullet"/>
      <w:pStyle w:val="Opstilling-punkttegn"/>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16cid:durableId="1841235999">
    <w:abstractNumId w:val="26"/>
  </w:num>
  <w:num w:numId="2" w16cid:durableId="809979266">
    <w:abstractNumId w:val="38"/>
  </w:num>
  <w:num w:numId="3" w16cid:durableId="1935941010">
    <w:abstractNumId w:val="39"/>
  </w:num>
  <w:num w:numId="4" w16cid:durableId="1645967247">
    <w:abstractNumId w:val="42"/>
  </w:num>
  <w:num w:numId="5" w16cid:durableId="424689309">
    <w:abstractNumId w:val="7"/>
  </w:num>
  <w:num w:numId="6" w16cid:durableId="1485976395">
    <w:abstractNumId w:val="6"/>
  </w:num>
  <w:num w:numId="7" w16cid:durableId="92626287">
    <w:abstractNumId w:val="5"/>
  </w:num>
  <w:num w:numId="8" w16cid:durableId="1326209013">
    <w:abstractNumId w:val="4"/>
  </w:num>
  <w:num w:numId="9" w16cid:durableId="97794200">
    <w:abstractNumId w:val="41"/>
  </w:num>
  <w:num w:numId="10" w16cid:durableId="2018262811">
    <w:abstractNumId w:val="3"/>
  </w:num>
  <w:num w:numId="11" w16cid:durableId="784693647">
    <w:abstractNumId w:val="2"/>
  </w:num>
  <w:num w:numId="12" w16cid:durableId="915280721">
    <w:abstractNumId w:val="1"/>
  </w:num>
  <w:num w:numId="13" w16cid:durableId="1955794492">
    <w:abstractNumId w:val="0"/>
  </w:num>
  <w:num w:numId="14" w16cid:durableId="1953708459">
    <w:abstractNumId w:val="8"/>
  </w:num>
  <w:num w:numId="15" w16cid:durableId="175195128">
    <w:abstractNumId w:val="41"/>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6" w16cid:durableId="669337113">
    <w:abstractNumId w:val="10"/>
  </w:num>
  <w:num w:numId="17" w16cid:durableId="766653636">
    <w:abstractNumId w:val="40"/>
  </w:num>
  <w:num w:numId="18" w16cid:durableId="690880529">
    <w:abstractNumId w:val="30"/>
  </w:num>
  <w:num w:numId="19" w16cid:durableId="2011982483">
    <w:abstractNumId w:val="36"/>
  </w:num>
  <w:num w:numId="20" w16cid:durableId="609750199">
    <w:abstractNumId w:val="40"/>
  </w:num>
  <w:num w:numId="21" w16cid:durableId="1462764286">
    <w:abstractNumId w:val="30"/>
  </w:num>
  <w:num w:numId="22" w16cid:durableId="1021122549">
    <w:abstractNumId w:val="42"/>
  </w:num>
  <w:num w:numId="23" w16cid:durableId="495338910">
    <w:abstractNumId w:val="7"/>
  </w:num>
  <w:num w:numId="24" w16cid:durableId="736896853">
    <w:abstractNumId w:val="6"/>
  </w:num>
  <w:num w:numId="25" w16cid:durableId="2104298357">
    <w:abstractNumId w:val="5"/>
  </w:num>
  <w:num w:numId="26" w16cid:durableId="2033264794">
    <w:abstractNumId w:val="4"/>
  </w:num>
  <w:num w:numId="27" w16cid:durableId="1135025069">
    <w:abstractNumId w:val="41"/>
  </w:num>
  <w:num w:numId="28" w16cid:durableId="573441408">
    <w:abstractNumId w:val="3"/>
  </w:num>
  <w:num w:numId="29" w16cid:durableId="553084850">
    <w:abstractNumId w:val="2"/>
  </w:num>
  <w:num w:numId="30" w16cid:durableId="1958102176">
    <w:abstractNumId w:val="1"/>
  </w:num>
  <w:num w:numId="31" w16cid:durableId="1270160703">
    <w:abstractNumId w:val="0"/>
  </w:num>
  <w:num w:numId="32" w16cid:durableId="980036976">
    <w:abstractNumId w:val="18"/>
  </w:num>
  <w:num w:numId="33" w16cid:durableId="981270609">
    <w:abstractNumId w:val="33"/>
  </w:num>
  <w:num w:numId="34" w16cid:durableId="1087531474">
    <w:abstractNumId w:val="22"/>
  </w:num>
  <w:num w:numId="35" w16cid:durableId="107430138">
    <w:abstractNumId w:val="37"/>
  </w:num>
  <w:num w:numId="36" w16cid:durableId="2007122929">
    <w:abstractNumId w:val="34"/>
  </w:num>
  <w:num w:numId="37" w16cid:durableId="1133862257">
    <w:abstractNumId w:val="17"/>
  </w:num>
  <w:num w:numId="38" w16cid:durableId="1636909774">
    <w:abstractNumId w:val="29"/>
  </w:num>
  <w:num w:numId="39" w16cid:durableId="1396901350">
    <w:abstractNumId w:val="9"/>
  </w:num>
  <w:num w:numId="40" w16cid:durableId="494804348">
    <w:abstractNumId w:val="27"/>
  </w:num>
  <w:num w:numId="41" w16cid:durableId="1622345737">
    <w:abstractNumId w:val="13"/>
  </w:num>
  <w:num w:numId="42" w16cid:durableId="337119671">
    <w:abstractNumId w:val="15"/>
  </w:num>
  <w:num w:numId="43" w16cid:durableId="155151605">
    <w:abstractNumId w:val="31"/>
  </w:num>
  <w:num w:numId="44" w16cid:durableId="2045981342">
    <w:abstractNumId w:val="16"/>
  </w:num>
  <w:num w:numId="45" w16cid:durableId="461578027">
    <w:abstractNumId w:val="21"/>
  </w:num>
  <w:num w:numId="46" w16cid:durableId="2145269294">
    <w:abstractNumId w:val="28"/>
  </w:num>
  <w:num w:numId="47" w16cid:durableId="79907932">
    <w:abstractNumId w:val="20"/>
  </w:num>
  <w:num w:numId="48" w16cid:durableId="717558681">
    <w:abstractNumId w:val="23"/>
  </w:num>
  <w:num w:numId="49" w16cid:durableId="663973985">
    <w:abstractNumId w:val="25"/>
  </w:num>
  <w:num w:numId="50" w16cid:durableId="1743481318">
    <w:abstractNumId w:val="12"/>
  </w:num>
  <w:num w:numId="51" w16cid:durableId="459350318">
    <w:abstractNumId w:val="32"/>
  </w:num>
  <w:num w:numId="52" w16cid:durableId="754673426">
    <w:abstractNumId w:val="14"/>
  </w:num>
  <w:num w:numId="53" w16cid:durableId="2004429334">
    <w:abstractNumId w:val="24"/>
  </w:num>
  <w:num w:numId="54" w16cid:durableId="1356033455">
    <w:abstractNumId w:val="35"/>
  </w:num>
  <w:num w:numId="55" w16cid:durableId="415442695">
    <w:abstractNumId w:val="19"/>
  </w:num>
  <w:num w:numId="56" w16cid:durableId="1140684624">
    <w:abstractNumId w:val="11"/>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thilde Gisiger Degenkolv">
    <w15:presenceInfo w15:providerId="AD" w15:userId="S::mathilde.gisiger.degenkolv@regionh.dk::738650dd-c86c-43bf-8220-a1f9df01b4c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B94"/>
    <w:rsid w:val="000007E7"/>
    <w:rsid w:val="0000253B"/>
    <w:rsid w:val="000025A5"/>
    <w:rsid w:val="0000404D"/>
    <w:rsid w:val="00004865"/>
    <w:rsid w:val="00004BDF"/>
    <w:rsid w:val="00004F6C"/>
    <w:rsid w:val="000058BA"/>
    <w:rsid w:val="0000684D"/>
    <w:rsid w:val="00010C1B"/>
    <w:rsid w:val="00012567"/>
    <w:rsid w:val="000131E2"/>
    <w:rsid w:val="00013FAD"/>
    <w:rsid w:val="00015379"/>
    <w:rsid w:val="000160D0"/>
    <w:rsid w:val="00021258"/>
    <w:rsid w:val="00021FD7"/>
    <w:rsid w:val="00022264"/>
    <w:rsid w:val="0002231B"/>
    <w:rsid w:val="000224F6"/>
    <w:rsid w:val="000225BE"/>
    <w:rsid w:val="00022736"/>
    <w:rsid w:val="000228A2"/>
    <w:rsid w:val="0002293B"/>
    <w:rsid w:val="00022F0E"/>
    <w:rsid w:val="000231E4"/>
    <w:rsid w:val="00023CE7"/>
    <w:rsid w:val="00023DCC"/>
    <w:rsid w:val="00023FAF"/>
    <w:rsid w:val="00026736"/>
    <w:rsid w:val="00027353"/>
    <w:rsid w:val="00027594"/>
    <w:rsid w:val="0002784F"/>
    <w:rsid w:val="00032F38"/>
    <w:rsid w:val="0003312D"/>
    <w:rsid w:val="00034AFD"/>
    <w:rsid w:val="00035C35"/>
    <w:rsid w:val="00036880"/>
    <w:rsid w:val="00036B92"/>
    <w:rsid w:val="00037D9C"/>
    <w:rsid w:val="00042047"/>
    <w:rsid w:val="00042B78"/>
    <w:rsid w:val="00043163"/>
    <w:rsid w:val="000444BC"/>
    <w:rsid w:val="00044A0B"/>
    <w:rsid w:val="00045E46"/>
    <w:rsid w:val="00046524"/>
    <w:rsid w:val="000477A6"/>
    <w:rsid w:val="000479A5"/>
    <w:rsid w:val="00047DC2"/>
    <w:rsid w:val="0005018A"/>
    <w:rsid w:val="00050B19"/>
    <w:rsid w:val="000512E3"/>
    <w:rsid w:val="00051686"/>
    <w:rsid w:val="00053D76"/>
    <w:rsid w:val="00054346"/>
    <w:rsid w:val="00057099"/>
    <w:rsid w:val="000615EC"/>
    <w:rsid w:val="00064A79"/>
    <w:rsid w:val="000652B1"/>
    <w:rsid w:val="00070CC2"/>
    <w:rsid w:val="00071BDF"/>
    <w:rsid w:val="0007214D"/>
    <w:rsid w:val="00072EF9"/>
    <w:rsid w:val="00073381"/>
    <w:rsid w:val="00075210"/>
    <w:rsid w:val="0007535E"/>
    <w:rsid w:val="00075D55"/>
    <w:rsid w:val="00080BDE"/>
    <w:rsid w:val="000813FA"/>
    <w:rsid w:val="0008195E"/>
    <w:rsid w:val="00082050"/>
    <w:rsid w:val="00083DFA"/>
    <w:rsid w:val="0008542D"/>
    <w:rsid w:val="00087271"/>
    <w:rsid w:val="00087A1B"/>
    <w:rsid w:val="0009128C"/>
    <w:rsid w:val="00092A81"/>
    <w:rsid w:val="000936AD"/>
    <w:rsid w:val="00094ABD"/>
    <w:rsid w:val="00095D89"/>
    <w:rsid w:val="00095E51"/>
    <w:rsid w:val="00096563"/>
    <w:rsid w:val="000968B9"/>
    <w:rsid w:val="00097129"/>
    <w:rsid w:val="00097991"/>
    <w:rsid w:val="000A0041"/>
    <w:rsid w:val="000A0BCC"/>
    <w:rsid w:val="000A266D"/>
    <w:rsid w:val="000A55E2"/>
    <w:rsid w:val="000A58F7"/>
    <w:rsid w:val="000A7A34"/>
    <w:rsid w:val="000A7EA9"/>
    <w:rsid w:val="000B1434"/>
    <w:rsid w:val="000B1FE2"/>
    <w:rsid w:val="000B2B18"/>
    <w:rsid w:val="000B2D78"/>
    <w:rsid w:val="000B3347"/>
    <w:rsid w:val="000B33F7"/>
    <w:rsid w:val="000B3968"/>
    <w:rsid w:val="000B47D1"/>
    <w:rsid w:val="000B48A0"/>
    <w:rsid w:val="000B6220"/>
    <w:rsid w:val="000B6314"/>
    <w:rsid w:val="000B70FC"/>
    <w:rsid w:val="000B76F1"/>
    <w:rsid w:val="000C04A2"/>
    <w:rsid w:val="000C0718"/>
    <w:rsid w:val="000C1BE3"/>
    <w:rsid w:val="000C26D6"/>
    <w:rsid w:val="000C2838"/>
    <w:rsid w:val="000C2BD1"/>
    <w:rsid w:val="000C2EAB"/>
    <w:rsid w:val="000C31B4"/>
    <w:rsid w:val="000C33D2"/>
    <w:rsid w:val="000C3AF7"/>
    <w:rsid w:val="000C4505"/>
    <w:rsid w:val="000C525C"/>
    <w:rsid w:val="000C5604"/>
    <w:rsid w:val="000C5C5B"/>
    <w:rsid w:val="000C747C"/>
    <w:rsid w:val="000C7977"/>
    <w:rsid w:val="000C7B12"/>
    <w:rsid w:val="000D0963"/>
    <w:rsid w:val="000D0A00"/>
    <w:rsid w:val="000D274F"/>
    <w:rsid w:val="000D365D"/>
    <w:rsid w:val="000D3C50"/>
    <w:rsid w:val="000D41FA"/>
    <w:rsid w:val="000D59F2"/>
    <w:rsid w:val="000D65ED"/>
    <w:rsid w:val="000D7339"/>
    <w:rsid w:val="000E0047"/>
    <w:rsid w:val="000E09A2"/>
    <w:rsid w:val="000E28F3"/>
    <w:rsid w:val="000E35B1"/>
    <w:rsid w:val="000E3F6F"/>
    <w:rsid w:val="000E405D"/>
    <w:rsid w:val="000E46DE"/>
    <w:rsid w:val="000E4E14"/>
    <w:rsid w:val="000E506B"/>
    <w:rsid w:val="000E65A5"/>
    <w:rsid w:val="000E6602"/>
    <w:rsid w:val="000E758F"/>
    <w:rsid w:val="000E7A8B"/>
    <w:rsid w:val="000F11CD"/>
    <w:rsid w:val="000F1981"/>
    <w:rsid w:val="000F1BB8"/>
    <w:rsid w:val="000F249B"/>
    <w:rsid w:val="000F30BB"/>
    <w:rsid w:val="000F5E26"/>
    <w:rsid w:val="000F63A6"/>
    <w:rsid w:val="000F713B"/>
    <w:rsid w:val="000F7867"/>
    <w:rsid w:val="001006FB"/>
    <w:rsid w:val="0010106A"/>
    <w:rsid w:val="00101B31"/>
    <w:rsid w:val="00101C27"/>
    <w:rsid w:val="0010291E"/>
    <w:rsid w:val="0010449A"/>
    <w:rsid w:val="00104C37"/>
    <w:rsid w:val="001058EE"/>
    <w:rsid w:val="00105AE1"/>
    <w:rsid w:val="00105FEB"/>
    <w:rsid w:val="00107569"/>
    <w:rsid w:val="00107B45"/>
    <w:rsid w:val="00107D0C"/>
    <w:rsid w:val="001128B1"/>
    <w:rsid w:val="00112965"/>
    <w:rsid w:val="001131F0"/>
    <w:rsid w:val="00113C4D"/>
    <w:rsid w:val="00114AC7"/>
    <w:rsid w:val="00116F25"/>
    <w:rsid w:val="00117D2F"/>
    <w:rsid w:val="001219F4"/>
    <w:rsid w:val="001220C2"/>
    <w:rsid w:val="00122270"/>
    <w:rsid w:val="00122DEF"/>
    <w:rsid w:val="001238BD"/>
    <w:rsid w:val="00124360"/>
    <w:rsid w:val="0013244F"/>
    <w:rsid w:val="00134EA5"/>
    <w:rsid w:val="00134EDF"/>
    <w:rsid w:val="00136301"/>
    <w:rsid w:val="0014164C"/>
    <w:rsid w:val="001416A0"/>
    <w:rsid w:val="00143C42"/>
    <w:rsid w:val="0014481F"/>
    <w:rsid w:val="00152363"/>
    <w:rsid w:val="00153738"/>
    <w:rsid w:val="00153863"/>
    <w:rsid w:val="00154527"/>
    <w:rsid w:val="0015683B"/>
    <w:rsid w:val="00157716"/>
    <w:rsid w:val="00157C69"/>
    <w:rsid w:val="00160699"/>
    <w:rsid w:val="001630BA"/>
    <w:rsid w:val="00166938"/>
    <w:rsid w:val="00170EA6"/>
    <w:rsid w:val="00172A5F"/>
    <w:rsid w:val="001739FF"/>
    <w:rsid w:val="00174454"/>
    <w:rsid w:val="00174AA8"/>
    <w:rsid w:val="00174F12"/>
    <w:rsid w:val="00175769"/>
    <w:rsid w:val="00175C78"/>
    <w:rsid w:val="00176AEC"/>
    <w:rsid w:val="001825F6"/>
    <w:rsid w:val="00182651"/>
    <w:rsid w:val="00183387"/>
    <w:rsid w:val="00185822"/>
    <w:rsid w:val="00185892"/>
    <w:rsid w:val="00185C90"/>
    <w:rsid w:val="00186A2C"/>
    <w:rsid w:val="00192C23"/>
    <w:rsid w:val="00192E60"/>
    <w:rsid w:val="00195E09"/>
    <w:rsid w:val="00196564"/>
    <w:rsid w:val="00198410"/>
    <w:rsid w:val="001A0CD8"/>
    <w:rsid w:val="001A0FD4"/>
    <w:rsid w:val="001A116D"/>
    <w:rsid w:val="001A1620"/>
    <w:rsid w:val="001A25EF"/>
    <w:rsid w:val="001A351F"/>
    <w:rsid w:val="001A3A95"/>
    <w:rsid w:val="001A4954"/>
    <w:rsid w:val="001A5C48"/>
    <w:rsid w:val="001B080A"/>
    <w:rsid w:val="001B13DB"/>
    <w:rsid w:val="001B2549"/>
    <w:rsid w:val="001B3EF3"/>
    <w:rsid w:val="001B435F"/>
    <w:rsid w:val="001B4731"/>
    <w:rsid w:val="001B5954"/>
    <w:rsid w:val="001B5E5D"/>
    <w:rsid w:val="001B6BB5"/>
    <w:rsid w:val="001B76D6"/>
    <w:rsid w:val="001C26AA"/>
    <w:rsid w:val="001C36CD"/>
    <w:rsid w:val="001C423A"/>
    <w:rsid w:val="001C5B60"/>
    <w:rsid w:val="001C5E38"/>
    <w:rsid w:val="001C683B"/>
    <w:rsid w:val="001C7A81"/>
    <w:rsid w:val="001D17DC"/>
    <w:rsid w:val="001D395F"/>
    <w:rsid w:val="001D436A"/>
    <w:rsid w:val="001D615B"/>
    <w:rsid w:val="001D7E74"/>
    <w:rsid w:val="001E04F0"/>
    <w:rsid w:val="001E1D2F"/>
    <w:rsid w:val="001E2DAC"/>
    <w:rsid w:val="001E3577"/>
    <w:rsid w:val="001E3ADA"/>
    <w:rsid w:val="001E46F9"/>
    <w:rsid w:val="001E542C"/>
    <w:rsid w:val="001E5DC7"/>
    <w:rsid w:val="001E63C4"/>
    <w:rsid w:val="001E73A8"/>
    <w:rsid w:val="001E74F3"/>
    <w:rsid w:val="001F221A"/>
    <w:rsid w:val="001F3DFA"/>
    <w:rsid w:val="001F4CD6"/>
    <w:rsid w:val="001F5218"/>
    <w:rsid w:val="001F57A2"/>
    <w:rsid w:val="001F61F2"/>
    <w:rsid w:val="001F6E3A"/>
    <w:rsid w:val="00200926"/>
    <w:rsid w:val="00201C05"/>
    <w:rsid w:val="00201D37"/>
    <w:rsid w:val="00202775"/>
    <w:rsid w:val="00205C39"/>
    <w:rsid w:val="00206682"/>
    <w:rsid w:val="00206CF5"/>
    <w:rsid w:val="002077FE"/>
    <w:rsid w:val="00207D3F"/>
    <w:rsid w:val="002128A8"/>
    <w:rsid w:val="00213D94"/>
    <w:rsid w:val="00213E1E"/>
    <w:rsid w:val="00213E99"/>
    <w:rsid w:val="00214BC8"/>
    <w:rsid w:val="00216F4C"/>
    <w:rsid w:val="00217C4D"/>
    <w:rsid w:val="00217E99"/>
    <w:rsid w:val="0022082A"/>
    <w:rsid w:val="00221AFB"/>
    <w:rsid w:val="00224CCA"/>
    <w:rsid w:val="0022534E"/>
    <w:rsid w:val="002308A8"/>
    <w:rsid w:val="002309B6"/>
    <w:rsid w:val="002316B1"/>
    <w:rsid w:val="002318E3"/>
    <w:rsid w:val="002323BE"/>
    <w:rsid w:val="0023378C"/>
    <w:rsid w:val="002340E0"/>
    <w:rsid w:val="00234D2D"/>
    <w:rsid w:val="00236357"/>
    <w:rsid w:val="00236E87"/>
    <w:rsid w:val="002375FE"/>
    <w:rsid w:val="00240256"/>
    <w:rsid w:val="00243D1F"/>
    <w:rsid w:val="00244D70"/>
    <w:rsid w:val="002450D6"/>
    <w:rsid w:val="002464C0"/>
    <w:rsid w:val="00246C23"/>
    <w:rsid w:val="00247C9F"/>
    <w:rsid w:val="0025143D"/>
    <w:rsid w:val="0025180D"/>
    <w:rsid w:val="00252FE4"/>
    <w:rsid w:val="002546B3"/>
    <w:rsid w:val="002546D6"/>
    <w:rsid w:val="00255CE5"/>
    <w:rsid w:val="00255F32"/>
    <w:rsid w:val="0025677C"/>
    <w:rsid w:val="00256CBF"/>
    <w:rsid w:val="00257399"/>
    <w:rsid w:val="00260552"/>
    <w:rsid w:val="00261843"/>
    <w:rsid w:val="002619C9"/>
    <w:rsid w:val="00263B5D"/>
    <w:rsid w:val="00264946"/>
    <w:rsid w:val="00265314"/>
    <w:rsid w:val="002656B1"/>
    <w:rsid w:val="00266542"/>
    <w:rsid w:val="00266A2D"/>
    <w:rsid w:val="002719AA"/>
    <w:rsid w:val="00274DA1"/>
    <w:rsid w:val="00274DDD"/>
    <w:rsid w:val="00276E82"/>
    <w:rsid w:val="0028034B"/>
    <w:rsid w:val="002807D3"/>
    <w:rsid w:val="002808F1"/>
    <w:rsid w:val="00281191"/>
    <w:rsid w:val="00282A9F"/>
    <w:rsid w:val="00282E70"/>
    <w:rsid w:val="00283536"/>
    <w:rsid w:val="00284251"/>
    <w:rsid w:val="00286810"/>
    <w:rsid w:val="00286DF4"/>
    <w:rsid w:val="0028722A"/>
    <w:rsid w:val="00292136"/>
    <w:rsid w:val="002942FD"/>
    <w:rsid w:val="00295979"/>
    <w:rsid w:val="0029621A"/>
    <w:rsid w:val="00297E01"/>
    <w:rsid w:val="002A014F"/>
    <w:rsid w:val="002A0462"/>
    <w:rsid w:val="002A1E49"/>
    <w:rsid w:val="002A3832"/>
    <w:rsid w:val="002A545A"/>
    <w:rsid w:val="002A5F4A"/>
    <w:rsid w:val="002A6FA4"/>
    <w:rsid w:val="002B03AF"/>
    <w:rsid w:val="002B0C0F"/>
    <w:rsid w:val="002B1412"/>
    <w:rsid w:val="002B1795"/>
    <w:rsid w:val="002B651C"/>
    <w:rsid w:val="002C2069"/>
    <w:rsid w:val="002C2CC4"/>
    <w:rsid w:val="002C3512"/>
    <w:rsid w:val="002C35F8"/>
    <w:rsid w:val="002C3D0C"/>
    <w:rsid w:val="002C6586"/>
    <w:rsid w:val="002C6E41"/>
    <w:rsid w:val="002D268C"/>
    <w:rsid w:val="002D38F2"/>
    <w:rsid w:val="002D4499"/>
    <w:rsid w:val="002D46A0"/>
    <w:rsid w:val="002D4919"/>
    <w:rsid w:val="002D4A59"/>
    <w:rsid w:val="002D4FF0"/>
    <w:rsid w:val="002D5562"/>
    <w:rsid w:val="002D59D2"/>
    <w:rsid w:val="002D6ACF"/>
    <w:rsid w:val="002D70BE"/>
    <w:rsid w:val="002E048F"/>
    <w:rsid w:val="002E1002"/>
    <w:rsid w:val="002E1763"/>
    <w:rsid w:val="002E1B75"/>
    <w:rsid w:val="002E23A2"/>
    <w:rsid w:val="002E27B6"/>
    <w:rsid w:val="002E2BFE"/>
    <w:rsid w:val="002E3823"/>
    <w:rsid w:val="002E5774"/>
    <w:rsid w:val="002E594F"/>
    <w:rsid w:val="002E6376"/>
    <w:rsid w:val="002E74A4"/>
    <w:rsid w:val="002F0F1A"/>
    <w:rsid w:val="002F28F8"/>
    <w:rsid w:val="002F2DFB"/>
    <w:rsid w:val="002F3009"/>
    <w:rsid w:val="002F3199"/>
    <w:rsid w:val="002F42C0"/>
    <w:rsid w:val="002F60E3"/>
    <w:rsid w:val="002F653D"/>
    <w:rsid w:val="002F6653"/>
    <w:rsid w:val="0030093C"/>
    <w:rsid w:val="00300F28"/>
    <w:rsid w:val="003026CD"/>
    <w:rsid w:val="00302AB7"/>
    <w:rsid w:val="00302DF7"/>
    <w:rsid w:val="00303221"/>
    <w:rsid w:val="00303B3F"/>
    <w:rsid w:val="0030770B"/>
    <w:rsid w:val="00312B56"/>
    <w:rsid w:val="00312BE0"/>
    <w:rsid w:val="00312CCB"/>
    <w:rsid w:val="00313FB2"/>
    <w:rsid w:val="00314CA9"/>
    <w:rsid w:val="003153E6"/>
    <w:rsid w:val="00317491"/>
    <w:rsid w:val="0032023E"/>
    <w:rsid w:val="003202A8"/>
    <w:rsid w:val="0032374A"/>
    <w:rsid w:val="00325A27"/>
    <w:rsid w:val="00327370"/>
    <w:rsid w:val="00327DC4"/>
    <w:rsid w:val="003301AB"/>
    <w:rsid w:val="00331DC6"/>
    <w:rsid w:val="003355B1"/>
    <w:rsid w:val="00335A32"/>
    <w:rsid w:val="003361DB"/>
    <w:rsid w:val="003414FE"/>
    <w:rsid w:val="00343032"/>
    <w:rsid w:val="0034447F"/>
    <w:rsid w:val="00344B2B"/>
    <w:rsid w:val="0034592E"/>
    <w:rsid w:val="00345BE3"/>
    <w:rsid w:val="00346DE5"/>
    <w:rsid w:val="00350DD2"/>
    <w:rsid w:val="0035141D"/>
    <w:rsid w:val="0035303B"/>
    <w:rsid w:val="003532D0"/>
    <w:rsid w:val="00354935"/>
    <w:rsid w:val="003549CA"/>
    <w:rsid w:val="0036019C"/>
    <w:rsid w:val="003603C0"/>
    <w:rsid w:val="003604C8"/>
    <w:rsid w:val="003614ED"/>
    <w:rsid w:val="00361571"/>
    <w:rsid w:val="00361861"/>
    <w:rsid w:val="0036202C"/>
    <w:rsid w:val="003624D3"/>
    <w:rsid w:val="003637AF"/>
    <w:rsid w:val="00365B36"/>
    <w:rsid w:val="00367336"/>
    <w:rsid w:val="00372A85"/>
    <w:rsid w:val="0037449C"/>
    <w:rsid w:val="00374C9E"/>
    <w:rsid w:val="00374F8D"/>
    <w:rsid w:val="0037699C"/>
    <w:rsid w:val="00377944"/>
    <w:rsid w:val="0038049B"/>
    <w:rsid w:val="00380E2C"/>
    <w:rsid w:val="00381F5B"/>
    <w:rsid w:val="00383E76"/>
    <w:rsid w:val="0038498C"/>
    <w:rsid w:val="00384CDD"/>
    <w:rsid w:val="00385539"/>
    <w:rsid w:val="00390E66"/>
    <w:rsid w:val="00391015"/>
    <w:rsid w:val="003914C8"/>
    <w:rsid w:val="00391A24"/>
    <w:rsid w:val="00391E69"/>
    <w:rsid w:val="0039399D"/>
    <w:rsid w:val="00395125"/>
    <w:rsid w:val="00396E86"/>
    <w:rsid w:val="003A02D1"/>
    <w:rsid w:val="003A0BDB"/>
    <w:rsid w:val="003A1888"/>
    <w:rsid w:val="003A1E58"/>
    <w:rsid w:val="003A3089"/>
    <w:rsid w:val="003A4F9E"/>
    <w:rsid w:val="003A5292"/>
    <w:rsid w:val="003A6443"/>
    <w:rsid w:val="003A6B32"/>
    <w:rsid w:val="003A76C6"/>
    <w:rsid w:val="003A78CB"/>
    <w:rsid w:val="003B0B91"/>
    <w:rsid w:val="003B35B0"/>
    <w:rsid w:val="003B4272"/>
    <w:rsid w:val="003B4AA7"/>
    <w:rsid w:val="003B4AED"/>
    <w:rsid w:val="003B4BDC"/>
    <w:rsid w:val="003B65BC"/>
    <w:rsid w:val="003B6671"/>
    <w:rsid w:val="003B7A3A"/>
    <w:rsid w:val="003C0703"/>
    <w:rsid w:val="003C1ABA"/>
    <w:rsid w:val="003C1F7F"/>
    <w:rsid w:val="003C2703"/>
    <w:rsid w:val="003C2968"/>
    <w:rsid w:val="003C2DEE"/>
    <w:rsid w:val="003C3329"/>
    <w:rsid w:val="003C34FC"/>
    <w:rsid w:val="003C3A74"/>
    <w:rsid w:val="003C4F9F"/>
    <w:rsid w:val="003C5191"/>
    <w:rsid w:val="003C5E46"/>
    <w:rsid w:val="003C60F1"/>
    <w:rsid w:val="003C6D01"/>
    <w:rsid w:val="003C7070"/>
    <w:rsid w:val="003C7ADA"/>
    <w:rsid w:val="003D2456"/>
    <w:rsid w:val="003D248E"/>
    <w:rsid w:val="003D3EB1"/>
    <w:rsid w:val="003D5A3D"/>
    <w:rsid w:val="003D5A8E"/>
    <w:rsid w:val="003D5D07"/>
    <w:rsid w:val="003D607E"/>
    <w:rsid w:val="003D610F"/>
    <w:rsid w:val="003D64DD"/>
    <w:rsid w:val="003D6B26"/>
    <w:rsid w:val="003E0849"/>
    <w:rsid w:val="003E0897"/>
    <w:rsid w:val="003E0C70"/>
    <w:rsid w:val="003E1028"/>
    <w:rsid w:val="003E1203"/>
    <w:rsid w:val="003E1861"/>
    <w:rsid w:val="003E462E"/>
    <w:rsid w:val="003E69E1"/>
    <w:rsid w:val="003E6FC0"/>
    <w:rsid w:val="003F26C9"/>
    <w:rsid w:val="003F2CE1"/>
    <w:rsid w:val="003F3C08"/>
    <w:rsid w:val="003F5C37"/>
    <w:rsid w:val="003F74C9"/>
    <w:rsid w:val="003F7F7A"/>
    <w:rsid w:val="0040093C"/>
    <w:rsid w:val="00400E54"/>
    <w:rsid w:val="00401141"/>
    <w:rsid w:val="00401468"/>
    <w:rsid w:val="004022D4"/>
    <w:rsid w:val="0040253B"/>
    <w:rsid w:val="004030EC"/>
    <w:rsid w:val="00404370"/>
    <w:rsid w:val="00404403"/>
    <w:rsid w:val="00404452"/>
    <w:rsid w:val="00406382"/>
    <w:rsid w:val="00406B69"/>
    <w:rsid w:val="0040727E"/>
    <w:rsid w:val="00407683"/>
    <w:rsid w:val="00407971"/>
    <w:rsid w:val="00410199"/>
    <w:rsid w:val="004108B8"/>
    <w:rsid w:val="0041130B"/>
    <w:rsid w:val="00411D01"/>
    <w:rsid w:val="00412D92"/>
    <w:rsid w:val="004136B6"/>
    <w:rsid w:val="0041584B"/>
    <w:rsid w:val="00415901"/>
    <w:rsid w:val="004160F4"/>
    <w:rsid w:val="00416771"/>
    <w:rsid w:val="00416F02"/>
    <w:rsid w:val="00417E73"/>
    <w:rsid w:val="004212BA"/>
    <w:rsid w:val="004214B8"/>
    <w:rsid w:val="00421A4A"/>
    <w:rsid w:val="00421CAE"/>
    <w:rsid w:val="004242F9"/>
    <w:rsid w:val="00424709"/>
    <w:rsid w:val="00424AD9"/>
    <w:rsid w:val="004259B6"/>
    <w:rsid w:val="00425E3B"/>
    <w:rsid w:val="00426998"/>
    <w:rsid w:val="00427D79"/>
    <w:rsid w:val="00430D8A"/>
    <w:rsid w:val="00434560"/>
    <w:rsid w:val="00434A54"/>
    <w:rsid w:val="0043594E"/>
    <w:rsid w:val="004361B2"/>
    <w:rsid w:val="004366DF"/>
    <w:rsid w:val="00436A7D"/>
    <w:rsid w:val="00436CDF"/>
    <w:rsid w:val="004376DC"/>
    <w:rsid w:val="0044104B"/>
    <w:rsid w:val="0044272A"/>
    <w:rsid w:val="00442986"/>
    <w:rsid w:val="00444191"/>
    <w:rsid w:val="00444EE4"/>
    <w:rsid w:val="00445688"/>
    <w:rsid w:val="00445D3F"/>
    <w:rsid w:val="00446799"/>
    <w:rsid w:val="00447324"/>
    <w:rsid w:val="00447659"/>
    <w:rsid w:val="00450393"/>
    <w:rsid w:val="00450D54"/>
    <w:rsid w:val="00451517"/>
    <w:rsid w:val="00451F87"/>
    <w:rsid w:val="00453F7F"/>
    <w:rsid w:val="004562E6"/>
    <w:rsid w:val="004565EC"/>
    <w:rsid w:val="00456F78"/>
    <w:rsid w:val="0046034B"/>
    <w:rsid w:val="00460777"/>
    <w:rsid w:val="00460D4E"/>
    <w:rsid w:val="00462C5D"/>
    <w:rsid w:val="00462DF3"/>
    <w:rsid w:val="00462FDB"/>
    <w:rsid w:val="00463EFE"/>
    <w:rsid w:val="00464C33"/>
    <w:rsid w:val="0046563B"/>
    <w:rsid w:val="00465B95"/>
    <w:rsid w:val="004667EB"/>
    <w:rsid w:val="00472A21"/>
    <w:rsid w:val="00472F8E"/>
    <w:rsid w:val="00473703"/>
    <w:rsid w:val="00474CE6"/>
    <w:rsid w:val="00476779"/>
    <w:rsid w:val="0047681C"/>
    <w:rsid w:val="00476CBD"/>
    <w:rsid w:val="00476FB1"/>
    <w:rsid w:val="0048042F"/>
    <w:rsid w:val="00480703"/>
    <w:rsid w:val="004815DD"/>
    <w:rsid w:val="00481D56"/>
    <w:rsid w:val="00482FA7"/>
    <w:rsid w:val="00483897"/>
    <w:rsid w:val="00483ADD"/>
    <w:rsid w:val="00483F7E"/>
    <w:rsid w:val="00485040"/>
    <w:rsid w:val="004868AA"/>
    <w:rsid w:val="00490044"/>
    <w:rsid w:val="004939CF"/>
    <w:rsid w:val="00494BA8"/>
    <w:rsid w:val="00494FDE"/>
    <w:rsid w:val="00495085"/>
    <w:rsid w:val="00495D38"/>
    <w:rsid w:val="00497BA5"/>
    <w:rsid w:val="004A5672"/>
    <w:rsid w:val="004A6192"/>
    <w:rsid w:val="004A6236"/>
    <w:rsid w:val="004A7DCD"/>
    <w:rsid w:val="004B0A43"/>
    <w:rsid w:val="004B2ABD"/>
    <w:rsid w:val="004B3DFB"/>
    <w:rsid w:val="004B42C5"/>
    <w:rsid w:val="004B45F0"/>
    <w:rsid w:val="004B4874"/>
    <w:rsid w:val="004B4D3B"/>
    <w:rsid w:val="004B5E13"/>
    <w:rsid w:val="004B65A7"/>
    <w:rsid w:val="004C00C3"/>
    <w:rsid w:val="004C01B2"/>
    <w:rsid w:val="004C6AC3"/>
    <w:rsid w:val="004C748C"/>
    <w:rsid w:val="004C7B97"/>
    <w:rsid w:val="004C7D64"/>
    <w:rsid w:val="004D08E9"/>
    <w:rsid w:val="004D17E2"/>
    <w:rsid w:val="004D1B25"/>
    <w:rsid w:val="004D3110"/>
    <w:rsid w:val="004D4029"/>
    <w:rsid w:val="004D698F"/>
    <w:rsid w:val="004E0F53"/>
    <w:rsid w:val="004E1D2E"/>
    <w:rsid w:val="004E24EB"/>
    <w:rsid w:val="004E319A"/>
    <w:rsid w:val="004E346E"/>
    <w:rsid w:val="004E382B"/>
    <w:rsid w:val="004E3A9E"/>
    <w:rsid w:val="004E4244"/>
    <w:rsid w:val="004E4A65"/>
    <w:rsid w:val="004E6B2C"/>
    <w:rsid w:val="004E7272"/>
    <w:rsid w:val="004F00A5"/>
    <w:rsid w:val="004F03E3"/>
    <w:rsid w:val="004F14E6"/>
    <w:rsid w:val="004F16DE"/>
    <w:rsid w:val="004F1FE3"/>
    <w:rsid w:val="004F278B"/>
    <w:rsid w:val="004F2E40"/>
    <w:rsid w:val="004F3800"/>
    <w:rsid w:val="004F3A60"/>
    <w:rsid w:val="004F41CE"/>
    <w:rsid w:val="004F5023"/>
    <w:rsid w:val="004F52D9"/>
    <w:rsid w:val="004F54EB"/>
    <w:rsid w:val="004F6FD6"/>
    <w:rsid w:val="004F7727"/>
    <w:rsid w:val="004F7A0E"/>
    <w:rsid w:val="004F7DBF"/>
    <w:rsid w:val="005009B9"/>
    <w:rsid w:val="00500E8C"/>
    <w:rsid w:val="00501234"/>
    <w:rsid w:val="00501268"/>
    <w:rsid w:val="0050138D"/>
    <w:rsid w:val="005034C3"/>
    <w:rsid w:val="0050460F"/>
    <w:rsid w:val="00505068"/>
    <w:rsid w:val="005050F7"/>
    <w:rsid w:val="00510EDF"/>
    <w:rsid w:val="00512D26"/>
    <w:rsid w:val="005135A7"/>
    <w:rsid w:val="00515E60"/>
    <w:rsid w:val="00515FEA"/>
    <w:rsid w:val="005178A7"/>
    <w:rsid w:val="00521999"/>
    <w:rsid w:val="00523AE0"/>
    <w:rsid w:val="005268A9"/>
    <w:rsid w:val="00531750"/>
    <w:rsid w:val="00531AEF"/>
    <w:rsid w:val="00531FA9"/>
    <w:rsid w:val="00533684"/>
    <w:rsid w:val="005338E1"/>
    <w:rsid w:val="005354A7"/>
    <w:rsid w:val="00536A5A"/>
    <w:rsid w:val="00537FA3"/>
    <w:rsid w:val="005412DB"/>
    <w:rsid w:val="0054143A"/>
    <w:rsid w:val="00543C09"/>
    <w:rsid w:val="00543EF2"/>
    <w:rsid w:val="0055217D"/>
    <w:rsid w:val="005530F5"/>
    <w:rsid w:val="005552DC"/>
    <w:rsid w:val="00556308"/>
    <w:rsid w:val="00556607"/>
    <w:rsid w:val="00556829"/>
    <w:rsid w:val="005579CB"/>
    <w:rsid w:val="00560713"/>
    <w:rsid w:val="00561521"/>
    <w:rsid w:val="0056160D"/>
    <w:rsid w:val="005618CB"/>
    <w:rsid w:val="0056341F"/>
    <w:rsid w:val="00563EE9"/>
    <w:rsid w:val="005648E1"/>
    <w:rsid w:val="00564EFC"/>
    <w:rsid w:val="00564FD3"/>
    <w:rsid w:val="00565FA9"/>
    <w:rsid w:val="005664D3"/>
    <w:rsid w:val="00566DE2"/>
    <w:rsid w:val="00567E7F"/>
    <w:rsid w:val="00570966"/>
    <w:rsid w:val="00571241"/>
    <w:rsid w:val="0057236F"/>
    <w:rsid w:val="00572592"/>
    <w:rsid w:val="0057332D"/>
    <w:rsid w:val="005755C3"/>
    <w:rsid w:val="005763E6"/>
    <w:rsid w:val="005808AC"/>
    <w:rsid w:val="00581A2B"/>
    <w:rsid w:val="00582AE7"/>
    <w:rsid w:val="00584213"/>
    <w:rsid w:val="00584CB4"/>
    <w:rsid w:val="00584DDB"/>
    <w:rsid w:val="0058649F"/>
    <w:rsid w:val="00590783"/>
    <w:rsid w:val="005927F5"/>
    <w:rsid w:val="00593708"/>
    <w:rsid w:val="00593D85"/>
    <w:rsid w:val="00593F00"/>
    <w:rsid w:val="005946E4"/>
    <w:rsid w:val="0059497E"/>
    <w:rsid w:val="00597AD4"/>
    <w:rsid w:val="00597FB7"/>
    <w:rsid w:val="005A28D4"/>
    <w:rsid w:val="005A3D40"/>
    <w:rsid w:val="005A4489"/>
    <w:rsid w:val="005A6A27"/>
    <w:rsid w:val="005A71D9"/>
    <w:rsid w:val="005A7B56"/>
    <w:rsid w:val="005A7B74"/>
    <w:rsid w:val="005A7D40"/>
    <w:rsid w:val="005A7E0B"/>
    <w:rsid w:val="005B012B"/>
    <w:rsid w:val="005B0493"/>
    <w:rsid w:val="005B0D80"/>
    <w:rsid w:val="005B117A"/>
    <w:rsid w:val="005B2A5C"/>
    <w:rsid w:val="005B38BA"/>
    <w:rsid w:val="005B3BD3"/>
    <w:rsid w:val="005B4087"/>
    <w:rsid w:val="005B4487"/>
    <w:rsid w:val="005B59B4"/>
    <w:rsid w:val="005B5C18"/>
    <w:rsid w:val="005B5C98"/>
    <w:rsid w:val="005B63F1"/>
    <w:rsid w:val="005B6BF4"/>
    <w:rsid w:val="005B732B"/>
    <w:rsid w:val="005C0D0A"/>
    <w:rsid w:val="005C158E"/>
    <w:rsid w:val="005C37E1"/>
    <w:rsid w:val="005C4684"/>
    <w:rsid w:val="005C4899"/>
    <w:rsid w:val="005C497E"/>
    <w:rsid w:val="005C4F06"/>
    <w:rsid w:val="005C586C"/>
    <w:rsid w:val="005C5F97"/>
    <w:rsid w:val="005C64AE"/>
    <w:rsid w:val="005C7F8F"/>
    <w:rsid w:val="005D01DE"/>
    <w:rsid w:val="005D18E8"/>
    <w:rsid w:val="005D1A0B"/>
    <w:rsid w:val="005D203F"/>
    <w:rsid w:val="005D20D8"/>
    <w:rsid w:val="005D649A"/>
    <w:rsid w:val="005D660A"/>
    <w:rsid w:val="005D79F9"/>
    <w:rsid w:val="005E07C0"/>
    <w:rsid w:val="005E0970"/>
    <w:rsid w:val="005E1B2A"/>
    <w:rsid w:val="005E2089"/>
    <w:rsid w:val="005E2498"/>
    <w:rsid w:val="005E2ECD"/>
    <w:rsid w:val="005E4165"/>
    <w:rsid w:val="005E4A40"/>
    <w:rsid w:val="005E5063"/>
    <w:rsid w:val="005E58ED"/>
    <w:rsid w:val="005E77E7"/>
    <w:rsid w:val="005E7C80"/>
    <w:rsid w:val="005F001D"/>
    <w:rsid w:val="005F1580"/>
    <w:rsid w:val="005F2209"/>
    <w:rsid w:val="005F3ED8"/>
    <w:rsid w:val="005F3FE7"/>
    <w:rsid w:val="005F404F"/>
    <w:rsid w:val="005F645F"/>
    <w:rsid w:val="005F6B57"/>
    <w:rsid w:val="005F7AFF"/>
    <w:rsid w:val="006002C7"/>
    <w:rsid w:val="00600460"/>
    <w:rsid w:val="0060187A"/>
    <w:rsid w:val="006018C2"/>
    <w:rsid w:val="00602D9C"/>
    <w:rsid w:val="00603106"/>
    <w:rsid w:val="00605877"/>
    <w:rsid w:val="006114C5"/>
    <w:rsid w:val="006118D5"/>
    <w:rsid w:val="00611B4D"/>
    <w:rsid w:val="00612AFF"/>
    <w:rsid w:val="00612DE3"/>
    <w:rsid w:val="00613CB0"/>
    <w:rsid w:val="00616462"/>
    <w:rsid w:val="00616ABC"/>
    <w:rsid w:val="006202AB"/>
    <w:rsid w:val="00620547"/>
    <w:rsid w:val="006209AC"/>
    <w:rsid w:val="00621BEA"/>
    <w:rsid w:val="0062339C"/>
    <w:rsid w:val="0062648B"/>
    <w:rsid w:val="00626C1B"/>
    <w:rsid w:val="00626E5C"/>
    <w:rsid w:val="0063211D"/>
    <w:rsid w:val="00633776"/>
    <w:rsid w:val="006360AF"/>
    <w:rsid w:val="006376DC"/>
    <w:rsid w:val="00637AED"/>
    <w:rsid w:val="00640560"/>
    <w:rsid w:val="00642BF4"/>
    <w:rsid w:val="00643000"/>
    <w:rsid w:val="00643A40"/>
    <w:rsid w:val="00646FBA"/>
    <w:rsid w:val="006470B8"/>
    <w:rsid w:val="00647864"/>
    <w:rsid w:val="00650203"/>
    <w:rsid w:val="006520A4"/>
    <w:rsid w:val="00652248"/>
    <w:rsid w:val="00653076"/>
    <w:rsid w:val="00653A7E"/>
    <w:rsid w:val="00654D62"/>
    <w:rsid w:val="00655B49"/>
    <w:rsid w:val="006564FD"/>
    <w:rsid w:val="006566FE"/>
    <w:rsid w:val="00656CF8"/>
    <w:rsid w:val="00657E36"/>
    <w:rsid w:val="00660C99"/>
    <w:rsid w:val="00663013"/>
    <w:rsid w:val="006632E5"/>
    <w:rsid w:val="006635E9"/>
    <w:rsid w:val="00664247"/>
    <w:rsid w:val="006645C7"/>
    <w:rsid w:val="00670930"/>
    <w:rsid w:val="00673B66"/>
    <w:rsid w:val="0067425D"/>
    <w:rsid w:val="00676463"/>
    <w:rsid w:val="0067674F"/>
    <w:rsid w:val="00680167"/>
    <w:rsid w:val="006806F2"/>
    <w:rsid w:val="00681D16"/>
    <w:rsid w:val="00681D83"/>
    <w:rsid w:val="00681DC6"/>
    <w:rsid w:val="0068586E"/>
    <w:rsid w:val="006860D0"/>
    <w:rsid w:val="00687047"/>
    <w:rsid w:val="00687412"/>
    <w:rsid w:val="006900C2"/>
    <w:rsid w:val="00690584"/>
    <w:rsid w:val="00690838"/>
    <w:rsid w:val="00691610"/>
    <w:rsid w:val="006932D0"/>
    <w:rsid w:val="00694107"/>
    <w:rsid w:val="00694156"/>
    <w:rsid w:val="00694AAB"/>
    <w:rsid w:val="0069514E"/>
    <w:rsid w:val="0069554A"/>
    <w:rsid w:val="00697AB4"/>
    <w:rsid w:val="006A002C"/>
    <w:rsid w:val="006A049D"/>
    <w:rsid w:val="006A09B1"/>
    <w:rsid w:val="006A2339"/>
    <w:rsid w:val="006A44B7"/>
    <w:rsid w:val="006A4549"/>
    <w:rsid w:val="006A4CC8"/>
    <w:rsid w:val="006A6485"/>
    <w:rsid w:val="006A729C"/>
    <w:rsid w:val="006A76E4"/>
    <w:rsid w:val="006B0D57"/>
    <w:rsid w:val="006B30A9"/>
    <w:rsid w:val="006B6FDB"/>
    <w:rsid w:val="006B7E24"/>
    <w:rsid w:val="006C0407"/>
    <w:rsid w:val="006C1FC5"/>
    <w:rsid w:val="006C222F"/>
    <w:rsid w:val="006C43DB"/>
    <w:rsid w:val="006C4E8A"/>
    <w:rsid w:val="006C5FB9"/>
    <w:rsid w:val="006C714C"/>
    <w:rsid w:val="006D3233"/>
    <w:rsid w:val="006D3C81"/>
    <w:rsid w:val="006D4D5B"/>
    <w:rsid w:val="006D4E0B"/>
    <w:rsid w:val="006D53D3"/>
    <w:rsid w:val="006D5A6F"/>
    <w:rsid w:val="006D7F44"/>
    <w:rsid w:val="006E15B9"/>
    <w:rsid w:val="006E173D"/>
    <w:rsid w:val="006E17EC"/>
    <w:rsid w:val="006E1C92"/>
    <w:rsid w:val="006E24EA"/>
    <w:rsid w:val="006E2853"/>
    <w:rsid w:val="006E309A"/>
    <w:rsid w:val="006E3626"/>
    <w:rsid w:val="006E45FF"/>
    <w:rsid w:val="006E6865"/>
    <w:rsid w:val="006F0CCB"/>
    <w:rsid w:val="006F28ED"/>
    <w:rsid w:val="006F2DDA"/>
    <w:rsid w:val="006F388C"/>
    <w:rsid w:val="006F3B3C"/>
    <w:rsid w:val="006F3FCB"/>
    <w:rsid w:val="006F424D"/>
    <w:rsid w:val="006F43DF"/>
    <w:rsid w:val="006F4AF8"/>
    <w:rsid w:val="006F64F9"/>
    <w:rsid w:val="00700B97"/>
    <w:rsid w:val="0070267E"/>
    <w:rsid w:val="007028AE"/>
    <w:rsid w:val="00703710"/>
    <w:rsid w:val="00703FF7"/>
    <w:rsid w:val="007047D6"/>
    <w:rsid w:val="00704CAB"/>
    <w:rsid w:val="00705038"/>
    <w:rsid w:val="00706DF3"/>
    <w:rsid w:val="00706E32"/>
    <w:rsid w:val="0070740D"/>
    <w:rsid w:val="00710228"/>
    <w:rsid w:val="007150FA"/>
    <w:rsid w:val="0071638B"/>
    <w:rsid w:val="00721B2D"/>
    <w:rsid w:val="00721C07"/>
    <w:rsid w:val="00725A26"/>
    <w:rsid w:val="00726341"/>
    <w:rsid w:val="00726599"/>
    <w:rsid w:val="0072713D"/>
    <w:rsid w:val="00727166"/>
    <w:rsid w:val="007323CF"/>
    <w:rsid w:val="007327A8"/>
    <w:rsid w:val="0073301C"/>
    <w:rsid w:val="00740E6B"/>
    <w:rsid w:val="007412D4"/>
    <w:rsid w:val="007417C7"/>
    <w:rsid w:val="007417EC"/>
    <w:rsid w:val="00741F1F"/>
    <w:rsid w:val="00742D75"/>
    <w:rsid w:val="00743CD0"/>
    <w:rsid w:val="00744D6F"/>
    <w:rsid w:val="007456B7"/>
    <w:rsid w:val="0074697F"/>
    <w:rsid w:val="00751EB3"/>
    <w:rsid w:val="007530A7"/>
    <w:rsid w:val="00754085"/>
    <w:rsid w:val="007546AF"/>
    <w:rsid w:val="007564A6"/>
    <w:rsid w:val="00757310"/>
    <w:rsid w:val="007574E7"/>
    <w:rsid w:val="007578FF"/>
    <w:rsid w:val="00763026"/>
    <w:rsid w:val="00763C5B"/>
    <w:rsid w:val="00765934"/>
    <w:rsid w:val="007659D2"/>
    <w:rsid w:val="00766078"/>
    <w:rsid w:val="007668B0"/>
    <w:rsid w:val="00766A58"/>
    <w:rsid w:val="00767CA5"/>
    <w:rsid w:val="00773EA9"/>
    <w:rsid w:val="00775501"/>
    <w:rsid w:val="00776B19"/>
    <w:rsid w:val="00777A69"/>
    <w:rsid w:val="00777F96"/>
    <w:rsid w:val="00780764"/>
    <w:rsid w:val="00782CBE"/>
    <w:rsid w:val="00783710"/>
    <w:rsid w:val="00783BBB"/>
    <w:rsid w:val="00784F77"/>
    <w:rsid w:val="00786FFC"/>
    <w:rsid w:val="00787C12"/>
    <w:rsid w:val="007900FC"/>
    <w:rsid w:val="00790C86"/>
    <w:rsid w:val="00790D7A"/>
    <w:rsid w:val="007927F0"/>
    <w:rsid w:val="00793213"/>
    <w:rsid w:val="0079330F"/>
    <w:rsid w:val="007936B6"/>
    <w:rsid w:val="0079429C"/>
    <w:rsid w:val="007A0644"/>
    <w:rsid w:val="007A2696"/>
    <w:rsid w:val="007A3668"/>
    <w:rsid w:val="007A4834"/>
    <w:rsid w:val="007A4A62"/>
    <w:rsid w:val="007A59DB"/>
    <w:rsid w:val="007A7BEB"/>
    <w:rsid w:val="007B259C"/>
    <w:rsid w:val="007B262A"/>
    <w:rsid w:val="007B28B6"/>
    <w:rsid w:val="007B3B6E"/>
    <w:rsid w:val="007B3DB9"/>
    <w:rsid w:val="007B6479"/>
    <w:rsid w:val="007B75BB"/>
    <w:rsid w:val="007B798D"/>
    <w:rsid w:val="007C011E"/>
    <w:rsid w:val="007C0186"/>
    <w:rsid w:val="007C0803"/>
    <w:rsid w:val="007C16FC"/>
    <w:rsid w:val="007C1755"/>
    <w:rsid w:val="007C55A0"/>
    <w:rsid w:val="007C5A49"/>
    <w:rsid w:val="007C6FA3"/>
    <w:rsid w:val="007D0185"/>
    <w:rsid w:val="007D20D9"/>
    <w:rsid w:val="007D2814"/>
    <w:rsid w:val="007D6147"/>
    <w:rsid w:val="007D67F8"/>
    <w:rsid w:val="007D71DF"/>
    <w:rsid w:val="007E058D"/>
    <w:rsid w:val="007E19E4"/>
    <w:rsid w:val="007E1C90"/>
    <w:rsid w:val="007E2200"/>
    <w:rsid w:val="007E373C"/>
    <w:rsid w:val="007E3F3F"/>
    <w:rsid w:val="007E4B67"/>
    <w:rsid w:val="007E6419"/>
    <w:rsid w:val="007E7A95"/>
    <w:rsid w:val="007E7C48"/>
    <w:rsid w:val="007F002F"/>
    <w:rsid w:val="007F0516"/>
    <w:rsid w:val="007F0518"/>
    <w:rsid w:val="007F13FC"/>
    <w:rsid w:val="007F2988"/>
    <w:rsid w:val="007F2FAB"/>
    <w:rsid w:val="007F409B"/>
    <w:rsid w:val="007F4E2C"/>
    <w:rsid w:val="007F4F24"/>
    <w:rsid w:val="007F52A7"/>
    <w:rsid w:val="007F744E"/>
    <w:rsid w:val="00800B38"/>
    <w:rsid w:val="00800F35"/>
    <w:rsid w:val="00801EFE"/>
    <w:rsid w:val="008029F1"/>
    <w:rsid w:val="00803504"/>
    <w:rsid w:val="00803C9C"/>
    <w:rsid w:val="00803EE0"/>
    <w:rsid w:val="008047F6"/>
    <w:rsid w:val="008072F1"/>
    <w:rsid w:val="00807874"/>
    <w:rsid w:val="008079C6"/>
    <w:rsid w:val="00811390"/>
    <w:rsid w:val="008114C5"/>
    <w:rsid w:val="00812FE9"/>
    <w:rsid w:val="00813783"/>
    <w:rsid w:val="00813A96"/>
    <w:rsid w:val="00820041"/>
    <w:rsid w:val="008209BC"/>
    <w:rsid w:val="00822996"/>
    <w:rsid w:val="00822C21"/>
    <w:rsid w:val="00823966"/>
    <w:rsid w:val="00824287"/>
    <w:rsid w:val="008251D8"/>
    <w:rsid w:val="00830329"/>
    <w:rsid w:val="00830364"/>
    <w:rsid w:val="008324CE"/>
    <w:rsid w:val="0083395A"/>
    <w:rsid w:val="00835A8E"/>
    <w:rsid w:val="00835C40"/>
    <w:rsid w:val="00836161"/>
    <w:rsid w:val="0083626D"/>
    <w:rsid w:val="008362CF"/>
    <w:rsid w:val="00836828"/>
    <w:rsid w:val="008372A0"/>
    <w:rsid w:val="00837869"/>
    <w:rsid w:val="008424BB"/>
    <w:rsid w:val="0084441B"/>
    <w:rsid w:val="008446A4"/>
    <w:rsid w:val="00845467"/>
    <w:rsid w:val="00846F1B"/>
    <w:rsid w:val="00847781"/>
    <w:rsid w:val="00847A24"/>
    <w:rsid w:val="00847D02"/>
    <w:rsid w:val="00850360"/>
    <w:rsid w:val="0085155A"/>
    <w:rsid w:val="00852EB6"/>
    <w:rsid w:val="00853D50"/>
    <w:rsid w:val="00854350"/>
    <w:rsid w:val="008549C5"/>
    <w:rsid w:val="00854E5A"/>
    <w:rsid w:val="00856048"/>
    <w:rsid w:val="008562A0"/>
    <w:rsid w:val="00857176"/>
    <w:rsid w:val="00860053"/>
    <w:rsid w:val="00860916"/>
    <w:rsid w:val="0086095F"/>
    <w:rsid w:val="00860C26"/>
    <w:rsid w:val="00863473"/>
    <w:rsid w:val="00863CA8"/>
    <w:rsid w:val="00863E2A"/>
    <w:rsid w:val="0086446B"/>
    <w:rsid w:val="00864B5D"/>
    <w:rsid w:val="0086720E"/>
    <w:rsid w:val="0086721B"/>
    <w:rsid w:val="008673B5"/>
    <w:rsid w:val="008673FA"/>
    <w:rsid w:val="00874D01"/>
    <w:rsid w:val="00875195"/>
    <w:rsid w:val="0087560C"/>
    <w:rsid w:val="00875C23"/>
    <w:rsid w:val="00875F4A"/>
    <w:rsid w:val="00876FAF"/>
    <w:rsid w:val="00877BED"/>
    <w:rsid w:val="008809A2"/>
    <w:rsid w:val="00880E37"/>
    <w:rsid w:val="00882D8A"/>
    <w:rsid w:val="00883714"/>
    <w:rsid w:val="00884EC8"/>
    <w:rsid w:val="00885963"/>
    <w:rsid w:val="0089003A"/>
    <w:rsid w:val="00890260"/>
    <w:rsid w:val="008910D5"/>
    <w:rsid w:val="008913DE"/>
    <w:rsid w:val="0089236E"/>
    <w:rsid w:val="00892D08"/>
    <w:rsid w:val="00893791"/>
    <w:rsid w:val="008972EE"/>
    <w:rsid w:val="008A1B9A"/>
    <w:rsid w:val="008A5FA4"/>
    <w:rsid w:val="008A6668"/>
    <w:rsid w:val="008A720F"/>
    <w:rsid w:val="008A7CAF"/>
    <w:rsid w:val="008B120F"/>
    <w:rsid w:val="008B23B9"/>
    <w:rsid w:val="008B48E8"/>
    <w:rsid w:val="008B7754"/>
    <w:rsid w:val="008B792D"/>
    <w:rsid w:val="008B7ABD"/>
    <w:rsid w:val="008C3C36"/>
    <w:rsid w:val="008C4BD0"/>
    <w:rsid w:val="008D018A"/>
    <w:rsid w:val="008D0D61"/>
    <w:rsid w:val="008D23D7"/>
    <w:rsid w:val="008D3CF5"/>
    <w:rsid w:val="008D5138"/>
    <w:rsid w:val="008D574A"/>
    <w:rsid w:val="008D5999"/>
    <w:rsid w:val="008D5D15"/>
    <w:rsid w:val="008D6002"/>
    <w:rsid w:val="008D6736"/>
    <w:rsid w:val="008E1592"/>
    <w:rsid w:val="008E300A"/>
    <w:rsid w:val="008E307A"/>
    <w:rsid w:val="008E3EC9"/>
    <w:rsid w:val="008E434A"/>
    <w:rsid w:val="008E5810"/>
    <w:rsid w:val="008E5A6D"/>
    <w:rsid w:val="008E6025"/>
    <w:rsid w:val="008E634D"/>
    <w:rsid w:val="008E7CBF"/>
    <w:rsid w:val="008E7E89"/>
    <w:rsid w:val="008F2D94"/>
    <w:rsid w:val="008F32DF"/>
    <w:rsid w:val="008F4C4E"/>
    <w:rsid w:val="008F4D20"/>
    <w:rsid w:val="008F650C"/>
    <w:rsid w:val="008F75B6"/>
    <w:rsid w:val="009005DC"/>
    <w:rsid w:val="00901C62"/>
    <w:rsid w:val="0090351F"/>
    <w:rsid w:val="00903F4D"/>
    <w:rsid w:val="00903F72"/>
    <w:rsid w:val="00905BBA"/>
    <w:rsid w:val="00907239"/>
    <w:rsid w:val="00907341"/>
    <w:rsid w:val="009102AC"/>
    <w:rsid w:val="00911C00"/>
    <w:rsid w:val="00912325"/>
    <w:rsid w:val="00914BCD"/>
    <w:rsid w:val="00916B7C"/>
    <w:rsid w:val="00916BBD"/>
    <w:rsid w:val="009177D5"/>
    <w:rsid w:val="00917BCB"/>
    <w:rsid w:val="009213DD"/>
    <w:rsid w:val="00922145"/>
    <w:rsid w:val="00925451"/>
    <w:rsid w:val="0092635F"/>
    <w:rsid w:val="009265B1"/>
    <w:rsid w:val="00926D25"/>
    <w:rsid w:val="00927B62"/>
    <w:rsid w:val="00927ED6"/>
    <w:rsid w:val="009300B2"/>
    <w:rsid w:val="00931771"/>
    <w:rsid w:val="00931DA2"/>
    <w:rsid w:val="00932361"/>
    <w:rsid w:val="009328FB"/>
    <w:rsid w:val="0093629D"/>
    <w:rsid w:val="009412D5"/>
    <w:rsid w:val="00944943"/>
    <w:rsid w:val="00944F20"/>
    <w:rsid w:val="00945812"/>
    <w:rsid w:val="009460DA"/>
    <w:rsid w:val="00946AA1"/>
    <w:rsid w:val="0094757D"/>
    <w:rsid w:val="00951B25"/>
    <w:rsid w:val="00952FAD"/>
    <w:rsid w:val="00953486"/>
    <w:rsid w:val="00953BA5"/>
    <w:rsid w:val="009544A5"/>
    <w:rsid w:val="009554CD"/>
    <w:rsid w:val="009567EC"/>
    <w:rsid w:val="009568CC"/>
    <w:rsid w:val="00957FE0"/>
    <w:rsid w:val="00960899"/>
    <w:rsid w:val="00961A9E"/>
    <w:rsid w:val="00963AAA"/>
    <w:rsid w:val="00965306"/>
    <w:rsid w:val="00970DF0"/>
    <w:rsid w:val="00970F68"/>
    <w:rsid w:val="0097232C"/>
    <w:rsid w:val="009737E4"/>
    <w:rsid w:val="00974446"/>
    <w:rsid w:val="00976460"/>
    <w:rsid w:val="009764D3"/>
    <w:rsid w:val="00976EA6"/>
    <w:rsid w:val="00977086"/>
    <w:rsid w:val="00977318"/>
    <w:rsid w:val="00977F9B"/>
    <w:rsid w:val="00980299"/>
    <w:rsid w:val="00980F15"/>
    <w:rsid w:val="00983955"/>
    <w:rsid w:val="00983A5B"/>
    <w:rsid w:val="00983B38"/>
    <w:rsid w:val="00983B74"/>
    <w:rsid w:val="0098504F"/>
    <w:rsid w:val="00985AAF"/>
    <w:rsid w:val="00985FE7"/>
    <w:rsid w:val="00986725"/>
    <w:rsid w:val="0099007C"/>
    <w:rsid w:val="00990263"/>
    <w:rsid w:val="00992A4A"/>
    <w:rsid w:val="00993961"/>
    <w:rsid w:val="009962FD"/>
    <w:rsid w:val="00996AD2"/>
    <w:rsid w:val="00997839"/>
    <w:rsid w:val="00997A95"/>
    <w:rsid w:val="00997CA2"/>
    <w:rsid w:val="009A0918"/>
    <w:rsid w:val="009A20D6"/>
    <w:rsid w:val="009A24DC"/>
    <w:rsid w:val="009A321D"/>
    <w:rsid w:val="009A323C"/>
    <w:rsid w:val="009A49DF"/>
    <w:rsid w:val="009A4CCC"/>
    <w:rsid w:val="009A4D09"/>
    <w:rsid w:val="009A5A4F"/>
    <w:rsid w:val="009A60FE"/>
    <w:rsid w:val="009A62BB"/>
    <w:rsid w:val="009A6EE3"/>
    <w:rsid w:val="009A6EF5"/>
    <w:rsid w:val="009A7818"/>
    <w:rsid w:val="009B070D"/>
    <w:rsid w:val="009B0875"/>
    <w:rsid w:val="009B0A29"/>
    <w:rsid w:val="009B19E6"/>
    <w:rsid w:val="009B1E6D"/>
    <w:rsid w:val="009B2D52"/>
    <w:rsid w:val="009B4C6B"/>
    <w:rsid w:val="009B6CF9"/>
    <w:rsid w:val="009C137E"/>
    <w:rsid w:val="009C1977"/>
    <w:rsid w:val="009C28FC"/>
    <w:rsid w:val="009C5535"/>
    <w:rsid w:val="009C5D21"/>
    <w:rsid w:val="009C65DC"/>
    <w:rsid w:val="009C66B8"/>
    <w:rsid w:val="009C71EB"/>
    <w:rsid w:val="009D0B60"/>
    <w:rsid w:val="009D18DF"/>
    <w:rsid w:val="009D1E80"/>
    <w:rsid w:val="009D2AB0"/>
    <w:rsid w:val="009D3CE1"/>
    <w:rsid w:val="009D4080"/>
    <w:rsid w:val="009D46FB"/>
    <w:rsid w:val="009D6013"/>
    <w:rsid w:val="009E21D3"/>
    <w:rsid w:val="009E4039"/>
    <w:rsid w:val="009E4B94"/>
    <w:rsid w:val="009E4E0F"/>
    <w:rsid w:val="009E6027"/>
    <w:rsid w:val="009E6376"/>
    <w:rsid w:val="009E65A0"/>
    <w:rsid w:val="009E7B72"/>
    <w:rsid w:val="009F1A77"/>
    <w:rsid w:val="009F29B9"/>
    <w:rsid w:val="009F36BD"/>
    <w:rsid w:val="009F4297"/>
    <w:rsid w:val="009F5571"/>
    <w:rsid w:val="009F6486"/>
    <w:rsid w:val="009FAD2E"/>
    <w:rsid w:val="00A002EC"/>
    <w:rsid w:val="00A009EF"/>
    <w:rsid w:val="00A01890"/>
    <w:rsid w:val="00A05CB3"/>
    <w:rsid w:val="00A064D0"/>
    <w:rsid w:val="00A10803"/>
    <w:rsid w:val="00A10CCF"/>
    <w:rsid w:val="00A11AB9"/>
    <w:rsid w:val="00A12221"/>
    <w:rsid w:val="00A15D4C"/>
    <w:rsid w:val="00A16D7E"/>
    <w:rsid w:val="00A20238"/>
    <w:rsid w:val="00A20348"/>
    <w:rsid w:val="00A20B0D"/>
    <w:rsid w:val="00A21288"/>
    <w:rsid w:val="00A21315"/>
    <w:rsid w:val="00A214C6"/>
    <w:rsid w:val="00A21B26"/>
    <w:rsid w:val="00A2352E"/>
    <w:rsid w:val="00A26940"/>
    <w:rsid w:val="00A2724B"/>
    <w:rsid w:val="00A27893"/>
    <w:rsid w:val="00A3048D"/>
    <w:rsid w:val="00A31461"/>
    <w:rsid w:val="00A3189C"/>
    <w:rsid w:val="00A326A7"/>
    <w:rsid w:val="00A33BD6"/>
    <w:rsid w:val="00A36C62"/>
    <w:rsid w:val="00A36E28"/>
    <w:rsid w:val="00A37E61"/>
    <w:rsid w:val="00A40078"/>
    <w:rsid w:val="00A4114A"/>
    <w:rsid w:val="00A4181D"/>
    <w:rsid w:val="00A41B0E"/>
    <w:rsid w:val="00A43E2A"/>
    <w:rsid w:val="00A445E7"/>
    <w:rsid w:val="00A45ACC"/>
    <w:rsid w:val="00A45E10"/>
    <w:rsid w:val="00A47F09"/>
    <w:rsid w:val="00A50792"/>
    <w:rsid w:val="00A5132D"/>
    <w:rsid w:val="00A51BDF"/>
    <w:rsid w:val="00A5259C"/>
    <w:rsid w:val="00A54F26"/>
    <w:rsid w:val="00A57E54"/>
    <w:rsid w:val="00A60750"/>
    <w:rsid w:val="00A63942"/>
    <w:rsid w:val="00A63FD5"/>
    <w:rsid w:val="00A641DE"/>
    <w:rsid w:val="00A647BF"/>
    <w:rsid w:val="00A656EC"/>
    <w:rsid w:val="00A6576B"/>
    <w:rsid w:val="00A65DE6"/>
    <w:rsid w:val="00A66B0E"/>
    <w:rsid w:val="00A66BDC"/>
    <w:rsid w:val="00A674FC"/>
    <w:rsid w:val="00A67AFE"/>
    <w:rsid w:val="00A718BD"/>
    <w:rsid w:val="00A71E7B"/>
    <w:rsid w:val="00A7240D"/>
    <w:rsid w:val="00A7320A"/>
    <w:rsid w:val="00A734CE"/>
    <w:rsid w:val="00A7379D"/>
    <w:rsid w:val="00A73B86"/>
    <w:rsid w:val="00A73BA5"/>
    <w:rsid w:val="00A74073"/>
    <w:rsid w:val="00A74353"/>
    <w:rsid w:val="00A767B2"/>
    <w:rsid w:val="00A77D4C"/>
    <w:rsid w:val="00A77DEE"/>
    <w:rsid w:val="00A80C71"/>
    <w:rsid w:val="00A81508"/>
    <w:rsid w:val="00A81BD9"/>
    <w:rsid w:val="00A81F0E"/>
    <w:rsid w:val="00A822F0"/>
    <w:rsid w:val="00A843B9"/>
    <w:rsid w:val="00A84527"/>
    <w:rsid w:val="00A845E0"/>
    <w:rsid w:val="00A850C7"/>
    <w:rsid w:val="00A86312"/>
    <w:rsid w:val="00A867D0"/>
    <w:rsid w:val="00A86DC3"/>
    <w:rsid w:val="00A91961"/>
    <w:rsid w:val="00A91DA5"/>
    <w:rsid w:val="00A93038"/>
    <w:rsid w:val="00A9453E"/>
    <w:rsid w:val="00A94F70"/>
    <w:rsid w:val="00AA0B43"/>
    <w:rsid w:val="00AA25DB"/>
    <w:rsid w:val="00AA28CE"/>
    <w:rsid w:val="00AA449F"/>
    <w:rsid w:val="00AA4BB8"/>
    <w:rsid w:val="00AA67DC"/>
    <w:rsid w:val="00AA7B9A"/>
    <w:rsid w:val="00AB01C6"/>
    <w:rsid w:val="00AB0540"/>
    <w:rsid w:val="00AB3213"/>
    <w:rsid w:val="00AB3487"/>
    <w:rsid w:val="00AB4582"/>
    <w:rsid w:val="00AB60F9"/>
    <w:rsid w:val="00AB71B7"/>
    <w:rsid w:val="00AC2729"/>
    <w:rsid w:val="00AC2F8F"/>
    <w:rsid w:val="00AC42F3"/>
    <w:rsid w:val="00AC44F7"/>
    <w:rsid w:val="00AC4CD5"/>
    <w:rsid w:val="00AC5571"/>
    <w:rsid w:val="00AC6502"/>
    <w:rsid w:val="00AC7DFB"/>
    <w:rsid w:val="00AD161B"/>
    <w:rsid w:val="00AD176B"/>
    <w:rsid w:val="00AD2CE4"/>
    <w:rsid w:val="00AD4E1D"/>
    <w:rsid w:val="00AD55C6"/>
    <w:rsid w:val="00AD5B6F"/>
    <w:rsid w:val="00AD6472"/>
    <w:rsid w:val="00AD684C"/>
    <w:rsid w:val="00AE09D7"/>
    <w:rsid w:val="00AE1B8A"/>
    <w:rsid w:val="00AE2C5D"/>
    <w:rsid w:val="00AE3CF4"/>
    <w:rsid w:val="00AE5B1E"/>
    <w:rsid w:val="00AE76BF"/>
    <w:rsid w:val="00AE7E68"/>
    <w:rsid w:val="00AF046A"/>
    <w:rsid w:val="00AF0800"/>
    <w:rsid w:val="00AF0D19"/>
    <w:rsid w:val="00AF127A"/>
    <w:rsid w:val="00AF1D02"/>
    <w:rsid w:val="00AF293B"/>
    <w:rsid w:val="00AF3E4E"/>
    <w:rsid w:val="00AF4C90"/>
    <w:rsid w:val="00B00873"/>
    <w:rsid w:val="00B00D92"/>
    <w:rsid w:val="00B0129E"/>
    <w:rsid w:val="00B01A15"/>
    <w:rsid w:val="00B0327C"/>
    <w:rsid w:val="00B03B03"/>
    <w:rsid w:val="00B03C64"/>
    <w:rsid w:val="00B0422A"/>
    <w:rsid w:val="00B0578B"/>
    <w:rsid w:val="00B06465"/>
    <w:rsid w:val="00B100F9"/>
    <w:rsid w:val="00B1136C"/>
    <w:rsid w:val="00B146A8"/>
    <w:rsid w:val="00B14C0A"/>
    <w:rsid w:val="00B158C5"/>
    <w:rsid w:val="00B166EA"/>
    <w:rsid w:val="00B17C2A"/>
    <w:rsid w:val="00B209C8"/>
    <w:rsid w:val="00B21736"/>
    <w:rsid w:val="00B21CF0"/>
    <w:rsid w:val="00B22076"/>
    <w:rsid w:val="00B2413E"/>
    <w:rsid w:val="00B242EE"/>
    <w:rsid w:val="00B24E70"/>
    <w:rsid w:val="00B25866"/>
    <w:rsid w:val="00B25A6D"/>
    <w:rsid w:val="00B261A6"/>
    <w:rsid w:val="00B3086C"/>
    <w:rsid w:val="00B3150A"/>
    <w:rsid w:val="00B3210B"/>
    <w:rsid w:val="00B3240A"/>
    <w:rsid w:val="00B32FAA"/>
    <w:rsid w:val="00B34A94"/>
    <w:rsid w:val="00B3514B"/>
    <w:rsid w:val="00B40412"/>
    <w:rsid w:val="00B40C70"/>
    <w:rsid w:val="00B41CAE"/>
    <w:rsid w:val="00B43408"/>
    <w:rsid w:val="00B455B8"/>
    <w:rsid w:val="00B45E6C"/>
    <w:rsid w:val="00B46286"/>
    <w:rsid w:val="00B47173"/>
    <w:rsid w:val="00B50539"/>
    <w:rsid w:val="00B508E5"/>
    <w:rsid w:val="00B5498C"/>
    <w:rsid w:val="00B557ED"/>
    <w:rsid w:val="00B55C63"/>
    <w:rsid w:val="00B576B9"/>
    <w:rsid w:val="00B600CC"/>
    <w:rsid w:val="00B60131"/>
    <w:rsid w:val="00B61385"/>
    <w:rsid w:val="00B61F53"/>
    <w:rsid w:val="00B62CB1"/>
    <w:rsid w:val="00B64FD7"/>
    <w:rsid w:val="00B662CC"/>
    <w:rsid w:val="00B702F4"/>
    <w:rsid w:val="00B72240"/>
    <w:rsid w:val="00B7342A"/>
    <w:rsid w:val="00B73F6F"/>
    <w:rsid w:val="00B803B4"/>
    <w:rsid w:val="00B818E5"/>
    <w:rsid w:val="00B827CA"/>
    <w:rsid w:val="00B854B8"/>
    <w:rsid w:val="00B85B79"/>
    <w:rsid w:val="00B87DE6"/>
    <w:rsid w:val="00B911A7"/>
    <w:rsid w:val="00B91DEB"/>
    <w:rsid w:val="00B92E9E"/>
    <w:rsid w:val="00B93113"/>
    <w:rsid w:val="00B941C5"/>
    <w:rsid w:val="00B94566"/>
    <w:rsid w:val="00B9476F"/>
    <w:rsid w:val="00B9483E"/>
    <w:rsid w:val="00BA0022"/>
    <w:rsid w:val="00BA297A"/>
    <w:rsid w:val="00BA4300"/>
    <w:rsid w:val="00BA58D4"/>
    <w:rsid w:val="00BA671D"/>
    <w:rsid w:val="00BA75A9"/>
    <w:rsid w:val="00BB03BE"/>
    <w:rsid w:val="00BB0F96"/>
    <w:rsid w:val="00BB146C"/>
    <w:rsid w:val="00BB1B49"/>
    <w:rsid w:val="00BB3089"/>
    <w:rsid w:val="00BB321D"/>
    <w:rsid w:val="00BB4255"/>
    <w:rsid w:val="00BB5C7A"/>
    <w:rsid w:val="00BB6A2D"/>
    <w:rsid w:val="00BB6E00"/>
    <w:rsid w:val="00BB74FE"/>
    <w:rsid w:val="00BC0677"/>
    <w:rsid w:val="00BC0D26"/>
    <w:rsid w:val="00BC1A23"/>
    <w:rsid w:val="00BC2F64"/>
    <w:rsid w:val="00BC6FC6"/>
    <w:rsid w:val="00BC7117"/>
    <w:rsid w:val="00BC729C"/>
    <w:rsid w:val="00BC7C73"/>
    <w:rsid w:val="00BD29FE"/>
    <w:rsid w:val="00BD52F1"/>
    <w:rsid w:val="00BD637C"/>
    <w:rsid w:val="00BD7C86"/>
    <w:rsid w:val="00BD7DCC"/>
    <w:rsid w:val="00BD7E42"/>
    <w:rsid w:val="00BE1299"/>
    <w:rsid w:val="00BE240C"/>
    <w:rsid w:val="00BE2770"/>
    <w:rsid w:val="00BE32C0"/>
    <w:rsid w:val="00BE3A07"/>
    <w:rsid w:val="00BE54C8"/>
    <w:rsid w:val="00BE58BB"/>
    <w:rsid w:val="00BE6E47"/>
    <w:rsid w:val="00BE7730"/>
    <w:rsid w:val="00BF1304"/>
    <w:rsid w:val="00BF33C4"/>
    <w:rsid w:val="00BF615E"/>
    <w:rsid w:val="00BF7708"/>
    <w:rsid w:val="00BF7AA0"/>
    <w:rsid w:val="00C00EC9"/>
    <w:rsid w:val="00C01370"/>
    <w:rsid w:val="00C01FC4"/>
    <w:rsid w:val="00C03692"/>
    <w:rsid w:val="00C03D9C"/>
    <w:rsid w:val="00C053A7"/>
    <w:rsid w:val="00C10263"/>
    <w:rsid w:val="00C1131D"/>
    <w:rsid w:val="00C1214C"/>
    <w:rsid w:val="00C125A8"/>
    <w:rsid w:val="00C12FAC"/>
    <w:rsid w:val="00C14707"/>
    <w:rsid w:val="00C16936"/>
    <w:rsid w:val="00C177A0"/>
    <w:rsid w:val="00C200E8"/>
    <w:rsid w:val="00C20EAC"/>
    <w:rsid w:val="00C211F9"/>
    <w:rsid w:val="00C22450"/>
    <w:rsid w:val="00C23141"/>
    <w:rsid w:val="00C23B63"/>
    <w:rsid w:val="00C24EF7"/>
    <w:rsid w:val="00C25A3A"/>
    <w:rsid w:val="00C26C3C"/>
    <w:rsid w:val="00C2793A"/>
    <w:rsid w:val="00C30829"/>
    <w:rsid w:val="00C317C2"/>
    <w:rsid w:val="00C31A12"/>
    <w:rsid w:val="00C31F89"/>
    <w:rsid w:val="00C32290"/>
    <w:rsid w:val="00C32C7F"/>
    <w:rsid w:val="00C346FD"/>
    <w:rsid w:val="00C34BE5"/>
    <w:rsid w:val="00C353FB"/>
    <w:rsid w:val="00C357EF"/>
    <w:rsid w:val="00C36BB3"/>
    <w:rsid w:val="00C37821"/>
    <w:rsid w:val="00C4035B"/>
    <w:rsid w:val="00C4284C"/>
    <w:rsid w:val="00C433FA"/>
    <w:rsid w:val="00C46D7C"/>
    <w:rsid w:val="00C47630"/>
    <w:rsid w:val="00C47F0D"/>
    <w:rsid w:val="00C5037E"/>
    <w:rsid w:val="00C521C5"/>
    <w:rsid w:val="00C523DF"/>
    <w:rsid w:val="00C53755"/>
    <w:rsid w:val="00C53EB4"/>
    <w:rsid w:val="00C549D9"/>
    <w:rsid w:val="00C554D3"/>
    <w:rsid w:val="00C55F1D"/>
    <w:rsid w:val="00C56D8B"/>
    <w:rsid w:val="00C60AB8"/>
    <w:rsid w:val="00C6171A"/>
    <w:rsid w:val="00C631A8"/>
    <w:rsid w:val="00C639F4"/>
    <w:rsid w:val="00C65401"/>
    <w:rsid w:val="00C66891"/>
    <w:rsid w:val="00C67AA2"/>
    <w:rsid w:val="00C71321"/>
    <w:rsid w:val="00C71E21"/>
    <w:rsid w:val="00C72695"/>
    <w:rsid w:val="00C72EA1"/>
    <w:rsid w:val="00C73A75"/>
    <w:rsid w:val="00C73BB8"/>
    <w:rsid w:val="00C746BA"/>
    <w:rsid w:val="00C75A1F"/>
    <w:rsid w:val="00C76C5D"/>
    <w:rsid w:val="00C8032C"/>
    <w:rsid w:val="00C80E81"/>
    <w:rsid w:val="00C80F90"/>
    <w:rsid w:val="00C811A9"/>
    <w:rsid w:val="00C81B1E"/>
    <w:rsid w:val="00C822BB"/>
    <w:rsid w:val="00C823E5"/>
    <w:rsid w:val="00C84F15"/>
    <w:rsid w:val="00C85F6B"/>
    <w:rsid w:val="00C8689A"/>
    <w:rsid w:val="00C91C42"/>
    <w:rsid w:val="00C91D51"/>
    <w:rsid w:val="00C91FBD"/>
    <w:rsid w:val="00C946FE"/>
    <w:rsid w:val="00C9511C"/>
    <w:rsid w:val="00C95A13"/>
    <w:rsid w:val="00C96AD3"/>
    <w:rsid w:val="00CA0013"/>
    <w:rsid w:val="00CA09BA"/>
    <w:rsid w:val="00CA0A7D"/>
    <w:rsid w:val="00CA2B42"/>
    <w:rsid w:val="00CA4D0F"/>
    <w:rsid w:val="00CA6AA6"/>
    <w:rsid w:val="00CA729B"/>
    <w:rsid w:val="00CAC1BE"/>
    <w:rsid w:val="00CB1227"/>
    <w:rsid w:val="00CB128D"/>
    <w:rsid w:val="00CB1640"/>
    <w:rsid w:val="00CB22D7"/>
    <w:rsid w:val="00CB33B7"/>
    <w:rsid w:val="00CB43EC"/>
    <w:rsid w:val="00CB589F"/>
    <w:rsid w:val="00CB5F41"/>
    <w:rsid w:val="00CB6385"/>
    <w:rsid w:val="00CB65FB"/>
    <w:rsid w:val="00CB70EF"/>
    <w:rsid w:val="00CB7D7A"/>
    <w:rsid w:val="00CC19DA"/>
    <w:rsid w:val="00CC4357"/>
    <w:rsid w:val="00CC455A"/>
    <w:rsid w:val="00CC50E9"/>
    <w:rsid w:val="00CC53C8"/>
    <w:rsid w:val="00CC6322"/>
    <w:rsid w:val="00CC73F3"/>
    <w:rsid w:val="00CC7AA9"/>
    <w:rsid w:val="00CC7D36"/>
    <w:rsid w:val="00CD21A2"/>
    <w:rsid w:val="00CD21DB"/>
    <w:rsid w:val="00CD29CE"/>
    <w:rsid w:val="00CD39EE"/>
    <w:rsid w:val="00CD3BBC"/>
    <w:rsid w:val="00CD541E"/>
    <w:rsid w:val="00CD7DB3"/>
    <w:rsid w:val="00CE03B1"/>
    <w:rsid w:val="00CE11B0"/>
    <w:rsid w:val="00CE17E2"/>
    <w:rsid w:val="00CE26F3"/>
    <w:rsid w:val="00CE3319"/>
    <w:rsid w:val="00CE460F"/>
    <w:rsid w:val="00CE5D41"/>
    <w:rsid w:val="00CE6B7A"/>
    <w:rsid w:val="00CE6D9A"/>
    <w:rsid w:val="00CE7182"/>
    <w:rsid w:val="00CF05D4"/>
    <w:rsid w:val="00CF387B"/>
    <w:rsid w:val="00CF3C6A"/>
    <w:rsid w:val="00CF3F9D"/>
    <w:rsid w:val="00CF4B6C"/>
    <w:rsid w:val="00CF4C50"/>
    <w:rsid w:val="00CF52D9"/>
    <w:rsid w:val="00CF5DF1"/>
    <w:rsid w:val="00CF5FC3"/>
    <w:rsid w:val="00CF7D99"/>
    <w:rsid w:val="00D00B59"/>
    <w:rsid w:val="00D02F0A"/>
    <w:rsid w:val="00D0457E"/>
    <w:rsid w:val="00D05E07"/>
    <w:rsid w:val="00D07D46"/>
    <w:rsid w:val="00D1070B"/>
    <w:rsid w:val="00D11BDF"/>
    <w:rsid w:val="00D125A3"/>
    <w:rsid w:val="00D13FAC"/>
    <w:rsid w:val="00D16044"/>
    <w:rsid w:val="00D17F91"/>
    <w:rsid w:val="00D24F75"/>
    <w:rsid w:val="00D25EA3"/>
    <w:rsid w:val="00D27048"/>
    <w:rsid w:val="00D272AC"/>
    <w:rsid w:val="00D2744E"/>
    <w:rsid w:val="00D27D0E"/>
    <w:rsid w:val="00D317A7"/>
    <w:rsid w:val="00D31AEF"/>
    <w:rsid w:val="00D3405E"/>
    <w:rsid w:val="00D35108"/>
    <w:rsid w:val="00D372C9"/>
    <w:rsid w:val="00D3752F"/>
    <w:rsid w:val="00D37861"/>
    <w:rsid w:val="00D37D65"/>
    <w:rsid w:val="00D41228"/>
    <w:rsid w:val="00D41FB4"/>
    <w:rsid w:val="00D42586"/>
    <w:rsid w:val="00D4462E"/>
    <w:rsid w:val="00D45217"/>
    <w:rsid w:val="00D4540B"/>
    <w:rsid w:val="00D4560C"/>
    <w:rsid w:val="00D4561F"/>
    <w:rsid w:val="00D46941"/>
    <w:rsid w:val="00D470FF"/>
    <w:rsid w:val="00D4750C"/>
    <w:rsid w:val="00D479E1"/>
    <w:rsid w:val="00D52EAC"/>
    <w:rsid w:val="00D53670"/>
    <w:rsid w:val="00D55DE6"/>
    <w:rsid w:val="00D563C5"/>
    <w:rsid w:val="00D609F2"/>
    <w:rsid w:val="00D62536"/>
    <w:rsid w:val="00D62E89"/>
    <w:rsid w:val="00D630CC"/>
    <w:rsid w:val="00D63306"/>
    <w:rsid w:val="00D6330B"/>
    <w:rsid w:val="00D6553A"/>
    <w:rsid w:val="00D65621"/>
    <w:rsid w:val="00D6583B"/>
    <w:rsid w:val="00D660DA"/>
    <w:rsid w:val="00D66C1B"/>
    <w:rsid w:val="00D7003B"/>
    <w:rsid w:val="00D7150C"/>
    <w:rsid w:val="00D71F2B"/>
    <w:rsid w:val="00D72E44"/>
    <w:rsid w:val="00D73FDE"/>
    <w:rsid w:val="00D74759"/>
    <w:rsid w:val="00D76FDA"/>
    <w:rsid w:val="00D77637"/>
    <w:rsid w:val="00D80D8F"/>
    <w:rsid w:val="00D810AB"/>
    <w:rsid w:val="00D81BE1"/>
    <w:rsid w:val="00D822CF"/>
    <w:rsid w:val="00D826B0"/>
    <w:rsid w:val="00D84483"/>
    <w:rsid w:val="00D860F0"/>
    <w:rsid w:val="00D9076C"/>
    <w:rsid w:val="00D92522"/>
    <w:rsid w:val="00D92669"/>
    <w:rsid w:val="00D92946"/>
    <w:rsid w:val="00D936F2"/>
    <w:rsid w:val="00D94983"/>
    <w:rsid w:val="00D94AEE"/>
    <w:rsid w:val="00D9590B"/>
    <w:rsid w:val="00D95A81"/>
    <w:rsid w:val="00D96141"/>
    <w:rsid w:val="00D9620F"/>
    <w:rsid w:val="00D965CB"/>
    <w:rsid w:val="00DA0794"/>
    <w:rsid w:val="00DA114C"/>
    <w:rsid w:val="00DA225E"/>
    <w:rsid w:val="00DA2FDD"/>
    <w:rsid w:val="00DA3E55"/>
    <w:rsid w:val="00DA5F29"/>
    <w:rsid w:val="00DA5F9E"/>
    <w:rsid w:val="00DB0091"/>
    <w:rsid w:val="00DB2103"/>
    <w:rsid w:val="00DB2BDC"/>
    <w:rsid w:val="00DB2C24"/>
    <w:rsid w:val="00DB31AF"/>
    <w:rsid w:val="00DB3E90"/>
    <w:rsid w:val="00DB3F9D"/>
    <w:rsid w:val="00DB5CEC"/>
    <w:rsid w:val="00DB651C"/>
    <w:rsid w:val="00DB75A4"/>
    <w:rsid w:val="00DC097B"/>
    <w:rsid w:val="00DC0B43"/>
    <w:rsid w:val="00DC28BE"/>
    <w:rsid w:val="00DC2E2D"/>
    <w:rsid w:val="00DC3DA8"/>
    <w:rsid w:val="00DC5CDB"/>
    <w:rsid w:val="00DC61BD"/>
    <w:rsid w:val="00DC6729"/>
    <w:rsid w:val="00DC6E74"/>
    <w:rsid w:val="00DD0443"/>
    <w:rsid w:val="00DD1936"/>
    <w:rsid w:val="00DD2824"/>
    <w:rsid w:val="00DD403C"/>
    <w:rsid w:val="00DD435A"/>
    <w:rsid w:val="00DD4FED"/>
    <w:rsid w:val="00DD509C"/>
    <w:rsid w:val="00DD5655"/>
    <w:rsid w:val="00DD6E13"/>
    <w:rsid w:val="00DD7417"/>
    <w:rsid w:val="00DD7D2C"/>
    <w:rsid w:val="00DE0007"/>
    <w:rsid w:val="00DE1EEA"/>
    <w:rsid w:val="00DE2497"/>
    <w:rsid w:val="00DE2B28"/>
    <w:rsid w:val="00DE50AD"/>
    <w:rsid w:val="00DE681F"/>
    <w:rsid w:val="00DE765D"/>
    <w:rsid w:val="00DF0148"/>
    <w:rsid w:val="00DF0FCD"/>
    <w:rsid w:val="00DF5104"/>
    <w:rsid w:val="00DF54DD"/>
    <w:rsid w:val="00DF5922"/>
    <w:rsid w:val="00DF6AC1"/>
    <w:rsid w:val="00DF77E8"/>
    <w:rsid w:val="00DF7B81"/>
    <w:rsid w:val="00DF7C8B"/>
    <w:rsid w:val="00E005ED"/>
    <w:rsid w:val="00E018C0"/>
    <w:rsid w:val="00E0370C"/>
    <w:rsid w:val="00E06A7E"/>
    <w:rsid w:val="00E070EB"/>
    <w:rsid w:val="00E07395"/>
    <w:rsid w:val="00E07C62"/>
    <w:rsid w:val="00E103E4"/>
    <w:rsid w:val="00E10561"/>
    <w:rsid w:val="00E11E61"/>
    <w:rsid w:val="00E143BF"/>
    <w:rsid w:val="00E146D0"/>
    <w:rsid w:val="00E15095"/>
    <w:rsid w:val="00E15E7B"/>
    <w:rsid w:val="00E1668B"/>
    <w:rsid w:val="00E16F19"/>
    <w:rsid w:val="00E17566"/>
    <w:rsid w:val="00E20AD4"/>
    <w:rsid w:val="00E20B5E"/>
    <w:rsid w:val="00E214AE"/>
    <w:rsid w:val="00E2163D"/>
    <w:rsid w:val="00E240FF"/>
    <w:rsid w:val="00E24B4D"/>
    <w:rsid w:val="00E251B4"/>
    <w:rsid w:val="00E27D1B"/>
    <w:rsid w:val="00E356AF"/>
    <w:rsid w:val="00E359A8"/>
    <w:rsid w:val="00E36EBE"/>
    <w:rsid w:val="00E3785D"/>
    <w:rsid w:val="00E426A9"/>
    <w:rsid w:val="00E43C48"/>
    <w:rsid w:val="00E459BD"/>
    <w:rsid w:val="00E46577"/>
    <w:rsid w:val="00E46837"/>
    <w:rsid w:val="00E4745A"/>
    <w:rsid w:val="00E5060A"/>
    <w:rsid w:val="00E50F3F"/>
    <w:rsid w:val="00E5369C"/>
    <w:rsid w:val="00E53B44"/>
    <w:rsid w:val="00E53EE9"/>
    <w:rsid w:val="00E5485E"/>
    <w:rsid w:val="00E54F8E"/>
    <w:rsid w:val="00E6091D"/>
    <w:rsid w:val="00E61D8F"/>
    <w:rsid w:val="00E63A93"/>
    <w:rsid w:val="00E64933"/>
    <w:rsid w:val="00E6610C"/>
    <w:rsid w:val="00E66451"/>
    <w:rsid w:val="00E67152"/>
    <w:rsid w:val="00E674B7"/>
    <w:rsid w:val="00E73794"/>
    <w:rsid w:val="00E74EA6"/>
    <w:rsid w:val="00E75806"/>
    <w:rsid w:val="00E76D8E"/>
    <w:rsid w:val="00E81964"/>
    <w:rsid w:val="00E81E8C"/>
    <w:rsid w:val="00E8404E"/>
    <w:rsid w:val="00E84206"/>
    <w:rsid w:val="00E8468F"/>
    <w:rsid w:val="00E8473C"/>
    <w:rsid w:val="00E84D5E"/>
    <w:rsid w:val="00E84E19"/>
    <w:rsid w:val="00E84E3B"/>
    <w:rsid w:val="00E857F6"/>
    <w:rsid w:val="00E85DC4"/>
    <w:rsid w:val="00E86E00"/>
    <w:rsid w:val="00E87871"/>
    <w:rsid w:val="00E90CBF"/>
    <w:rsid w:val="00E91350"/>
    <w:rsid w:val="00E926C3"/>
    <w:rsid w:val="00E929A4"/>
    <w:rsid w:val="00E92AEE"/>
    <w:rsid w:val="00E92E01"/>
    <w:rsid w:val="00E93BE7"/>
    <w:rsid w:val="00E94C08"/>
    <w:rsid w:val="00E952EF"/>
    <w:rsid w:val="00E955FD"/>
    <w:rsid w:val="00E95714"/>
    <w:rsid w:val="00EA1FC5"/>
    <w:rsid w:val="00EA40C1"/>
    <w:rsid w:val="00EA47E0"/>
    <w:rsid w:val="00EA51AC"/>
    <w:rsid w:val="00EA5C22"/>
    <w:rsid w:val="00EA5DB8"/>
    <w:rsid w:val="00EA7CC0"/>
    <w:rsid w:val="00EB1155"/>
    <w:rsid w:val="00EB1E08"/>
    <w:rsid w:val="00EB284F"/>
    <w:rsid w:val="00EB30B2"/>
    <w:rsid w:val="00EB3126"/>
    <w:rsid w:val="00EB33B5"/>
    <w:rsid w:val="00EB4C9E"/>
    <w:rsid w:val="00EB5821"/>
    <w:rsid w:val="00EB75E4"/>
    <w:rsid w:val="00EC1307"/>
    <w:rsid w:val="00EC2369"/>
    <w:rsid w:val="00EC49F0"/>
    <w:rsid w:val="00EC58F6"/>
    <w:rsid w:val="00EC6421"/>
    <w:rsid w:val="00EC6528"/>
    <w:rsid w:val="00EC6DBB"/>
    <w:rsid w:val="00ED2236"/>
    <w:rsid w:val="00ED3B17"/>
    <w:rsid w:val="00ED3CC8"/>
    <w:rsid w:val="00ED3E7E"/>
    <w:rsid w:val="00ED4D82"/>
    <w:rsid w:val="00ED546A"/>
    <w:rsid w:val="00ED5DA7"/>
    <w:rsid w:val="00ED7E05"/>
    <w:rsid w:val="00EE0607"/>
    <w:rsid w:val="00EE0F88"/>
    <w:rsid w:val="00EE3362"/>
    <w:rsid w:val="00EE3645"/>
    <w:rsid w:val="00EE7625"/>
    <w:rsid w:val="00EF005D"/>
    <w:rsid w:val="00EF04FA"/>
    <w:rsid w:val="00EF0B35"/>
    <w:rsid w:val="00EF133A"/>
    <w:rsid w:val="00EF17A2"/>
    <w:rsid w:val="00EF3DEB"/>
    <w:rsid w:val="00EF5F34"/>
    <w:rsid w:val="00EF5F5A"/>
    <w:rsid w:val="00EF5FC7"/>
    <w:rsid w:val="00EF7304"/>
    <w:rsid w:val="00F0189C"/>
    <w:rsid w:val="00F03DD4"/>
    <w:rsid w:val="00F04085"/>
    <w:rsid w:val="00F04788"/>
    <w:rsid w:val="00F05006"/>
    <w:rsid w:val="00F05CBE"/>
    <w:rsid w:val="00F1356C"/>
    <w:rsid w:val="00F13CE5"/>
    <w:rsid w:val="00F14021"/>
    <w:rsid w:val="00F14217"/>
    <w:rsid w:val="00F15179"/>
    <w:rsid w:val="00F15D70"/>
    <w:rsid w:val="00F173E4"/>
    <w:rsid w:val="00F2054B"/>
    <w:rsid w:val="00F233E7"/>
    <w:rsid w:val="00F2368E"/>
    <w:rsid w:val="00F2369F"/>
    <w:rsid w:val="00F239F0"/>
    <w:rsid w:val="00F24E24"/>
    <w:rsid w:val="00F2692B"/>
    <w:rsid w:val="00F34151"/>
    <w:rsid w:val="00F348A9"/>
    <w:rsid w:val="00F353AE"/>
    <w:rsid w:val="00F3760B"/>
    <w:rsid w:val="00F37731"/>
    <w:rsid w:val="00F3773D"/>
    <w:rsid w:val="00F431D5"/>
    <w:rsid w:val="00F43DC9"/>
    <w:rsid w:val="00F4689F"/>
    <w:rsid w:val="00F46F52"/>
    <w:rsid w:val="00F4702A"/>
    <w:rsid w:val="00F50257"/>
    <w:rsid w:val="00F50DDE"/>
    <w:rsid w:val="00F51EB8"/>
    <w:rsid w:val="00F51F7C"/>
    <w:rsid w:val="00F55881"/>
    <w:rsid w:val="00F57785"/>
    <w:rsid w:val="00F60678"/>
    <w:rsid w:val="00F609DB"/>
    <w:rsid w:val="00F60D85"/>
    <w:rsid w:val="00F61E89"/>
    <w:rsid w:val="00F629BB"/>
    <w:rsid w:val="00F62C70"/>
    <w:rsid w:val="00F62D06"/>
    <w:rsid w:val="00F63796"/>
    <w:rsid w:val="00F63B05"/>
    <w:rsid w:val="00F65525"/>
    <w:rsid w:val="00F65F7E"/>
    <w:rsid w:val="00F67341"/>
    <w:rsid w:val="00F707D5"/>
    <w:rsid w:val="00F710A5"/>
    <w:rsid w:val="00F71C23"/>
    <w:rsid w:val="00F731B0"/>
    <w:rsid w:val="00F73354"/>
    <w:rsid w:val="00F77314"/>
    <w:rsid w:val="00F77865"/>
    <w:rsid w:val="00F813FC"/>
    <w:rsid w:val="00F822CA"/>
    <w:rsid w:val="00F84822"/>
    <w:rsid w:val="00F84CE4"/>
    <w:rsid w:val="00F85C40"/>
    <w:rsid w:val="00F8658E"/>
    <w:rsid w:val="00F87517"/>
    <w:rsid w:val="00F8755A"/>
    <w:rsid w:val="00F87A8C"/>
    <w:rsid w:val="00F903B1"/>
    <w:rsid w:val="00F908F9"/>
    <w:rsid w:val="00F94C98"/>
    <w:rsid w:val="00F95C49"/>
    <w:rsid w:val="00F96714"/>
    <w:rsid w:val="00F9743B"/>
    <w:rsid w:val="00F97E0A"/>
    <w:rsid w:val="00F97F62"/>
    <w:rsid w:val="00FA0F1E"/>
    <w:rsid w:val="00FA22C8"/>
    <w:rsid w:val="00FA39D2"/>
    <w:rsid w:val="00FA3A39"/>
    <w:rsid w:val="00FA4BB3"/>
    <w:rsid w:val="00FA7BDB"/>
    <w:rsid w:val="00FB019F"/>
    <w:rsid w:val="00FB0360"/>
    <w:rsid w:val="00FB10C1"/>
    <w:rsid w:val="00FB1120"/>
    <w:rsid w:val="00FB13E7"/>
    <w:rsid w:val="00FB2A33"/>
    <w:rsid w:val="00FB3A35"/>
    <w:rsid w:val="00FB5C5E"/>
    <w:rsid w:val="00FB6E67"/>
    <w:rsid w:val="00FB7FF3"/>
    <w:rsid w:val="00FC078B"/>
    <w:rsid w:val="00FC1445"/>
    <w:rsid w:val="00FC1BFA"/>
    <w:rsid w:val="00FC1F1B"/>
    <w:rsid w:val="00FC2274"/>
    <w:rsid w:val="00FC27E2"/>
    <w:rsid w:val="00FC287C"/>
    <w:rsid w:val="00FC2A5C"/>
    <w:rsid w:val="00FC43C1"/>
    <w:rsid w:val="00FC763A"/>
    <w:rsid w:val="00FD2548"/>
    <w:rsid w:val="00FD3149"/>
    <w:rsid w:val="00FD5793"/>
    <w:rsid w:val="00FD637B"/>
    <w:rsid w:val="00FD642C"/>
    <w:rsid w:val="00FD6A07"/>
    <w:rsid w:val="00FD73FC"/>
    <w:rsid w:val="00FE17A5"/>
    <w:rsid w:val="00FE23E7"/>
    <w:rsid w:val="00FE2C9C"/>
    <w:rsid w:val="00FE3D01"/>
    <w:rsid w:val="00FE48B0"/>
    <w:rsid w:val="00FE5BBE"/>
    <w:rsid w:val="00FE69E7"/>
    <w:rsid w:val="00FE7423"/>
    <w:rsid w:val="00FE7BCE"/>
    <w:rsid w:val="00FF0029"/>
    <w:rsid w:val="00FF0A8C"/>
    <w:rsid w:val="00FF0AA4"/>
    <w:rsid w:val="00FF23C5"/>
    <w:rsid w:val="00FF26C3"/>
    <w:rsid w:val="00FF27A6"/>
    <w:rsid w:val="00FF3D23"/>
    <w:rsid w:val="00FF4838"/>
    <w:rsid w:val="00FF6654"/>
    <w:rsid w:val="00FF76E8"/>
    <w:rsid w:val="014C7626"/>
    <w:rsid w:val="016D5668"/>
    <w:rsid w:val="018FCE68"/>
    <w:rsid w:val="01D222E5"/>
    <w:rsid w:val="01E3B9ED"/>
    <w:rsid w:val="021750CB"/>
    <w:rsid w:val="025540AB"/>
    <w:rsid w:val="02A46BA1"/>
    <w:rsid w:val="02E00203"/>
    <w:rsid w:val="030E6423"/>
    <w:rsid w:val="03B4097B"/>
    <w:rsid w:val="03C4F1F8"/>
    <w:rsid w:val="03F4B453"/>
    <w:rsid w:val="03FA819D"/>
    <w:rsid w:val="04178B7F"/>
    <w:rsid w:val="0424B446"/>
    <w:rsid w:val="04479CFE"/>
    <w:rsid w:val="04861152"/>
    <w:rsid w:val="049432E4"/>
    <w:rsid w:val="04D7B5D5"/>
    <w:rsid w:val="058AB836"/>
    <w:rsid w:val="05AC53A2"/>
    <w:rsid w:val="05BC1051"/>
    <w:rsid w:val="05DA99B4"/>
    <w:rsid w:val="060DA115"/>
    <w:rsid w:val="06352735"/>
    <w:rsid w:val="0669C430"/>
    <w:rsid w:val="06710B1B"/>
    <w:rsid w:val="06833ACD"/>
    <w:rsid w:val="069A397E"/>
    <w:rsid w:val="069B4A2C"/>
    <w:rsid w:val="06A55878"/>
    <w:rsid w:val="06A7C6DB"/>
    <w:rsid w:val="075D8571"/>
    <w:rsid w:val="07754C69"/>
    <w:rsid w:val="07A266DB"/>
    <w:rsid w:val="08114DB7"/>
    <w:rsid w:val="082BD7AC"/>
    <w:rsid w:val="08889425"/>
    <w:rsid w:val="089319E1"/>
    <w:rsid w:val="095E9A28"/>
    <w:rsid w:val="09615EE6"/>
    <w:rsid w:val="096BC13D"/>
    <w:rsid w:val="0970F22B"/>
    <w:rsid w:val="09A770CA"/>
    <w:rsid w:val="0B813CDF"/>
    <w:rsid w:val="0BB4527C"/>
    <w:rsid w:val="0C9B498D"/>
    <w:rsid w:val="0D03BBE5"/>
    <w:rsid w:val="0D5CC190"/>
    <w:rsid w:val="0D969464"/>
    <w:rsid w:val="0DB70337"/>
    <w:rsid w:val="0E09D24B"/>
    <w:rsid w:val="0E1315CF"/>
    <w:rsid w:val="0E2ACD3B"/>
    <w:rsid w:val="0E640AD6"/>
    <w:rsid w:val="0E74B09D"/>
    <w:rsid w:val="0ED0AF0C"/>
    <w:rsid w:val="0F39779C"/>
    <w:rsid w:val="0F46F227"/>
    <w:rsid w:val="0F480052"/>
    <w:rsid w:val="0FB04136"/>
    <w:rsid w:val="0FC4C47C"/>
    <w:rsid w:val="1003B800"/>
    <w:rsid w:val="100BF4BE"/>
    <w:rsid w:val="101878B6"/>
    <w:rsid w:val="103B471C"/>
    <w:rsid w:val="10633121"/>
    <w:rsid w:val="108ED87E"/>
    <w:rsid w:val="11BD0F8F"/>
    <w:rsid w:val="11EAEE33"/>
    <w:rsid w:val="11EF1DE2"/>
    <w:rsid w:val="1205D6C7"/>
    <w:rsid w:val="1211BE42"/>
    <w:rsid w:val="12917D79"/>
    <w:rsid w:val="12E183CA"/>
    <w:rsid w:val="13144DBB"/>
    <w:rsid w:val="137D16FA"/>
    <w:rsid w:val="13987403"/>
    <w:rsid w:val="145F3C50"/>
    <w:rsid w:val="14974BAA"/>
    <w:rsid w:val="151B5018"/>
    <w:rsid w:val="15D23130"/>
    <w:rsid w:val="1601FA41"/>
    <w:rsid w:val="1622AA82"/>
    <w:rsid w:val="16B06A12"/>
    <w:rsid w:val="16DFEED6"/>
    <w:rsid w:val="16F6E3BE"/>
    <w:rsid w:val="17536336"/>
    <w:rsid w:val="17545490"/>
    <w:rsid w:val="17716498"/>
    <w:rsid w:val="189B5CCB"/>
    <w:rsid w:val="18C905B4"/>
    <w:rsid w:val="18DF3A2F"/>
    <w:rsid w:val="191B6733"/>
    <w:rsid w:val="197EF699"/>
    <w:rsid w:val="1A081A04"/>
    <w:rsid w:val="1A9E3754"/>
    <w:rsid w:val="1AB87BA7"/>
    <w:rsid w:val="1ACE5334"/>
    <w:rsid w:val="1AEBF983"/>
    <w:rsid w:val="1B3F52CF"/>
    <w:rsid w:val="1B6363B0"/>
    <w:rsid w:val="1B7F9770"/>
    <w:rsid w:val="1BB63ECC"/>
    <w:rsid w:val="1BBFFA8C"/>
    <w:rsid w:val="1C1CB099"/>
    <w:rsid w:val="1C2B3B16"/>
    <w:rsid w:val="1C3A636C"/>
    <w:rsid w:val="1C60C742"/>
    <w:rsid w:val="1C870DBB"/>
    <w:rsid w:val="1D04D83B"/>
    <w:rsid w:val="1D51506A"/>
    <w:rsid w:val="1DE8F849"/>
    <w:rsid w:val="1DF5352A"/>
    <w:rsid w:val="1E1F5A29"/>
    <w:rsid w:val="1E3B3898"/>
    <w:rsid w:val="1E6159CC"/>
    <w:rsid w:val="1E807B7A"/>
    <w:rsid w:val="1EA157CD"/>
    <w:rsid w:val="1EC92753"/>
    <w:rsid w:val="1ED800B3"/>
    <w:rsid w:val="1F2E9985"/>
    <w:rsid w:val="1FF9557E"/>
    <w:rsid w:val="209AE2C2"/>
    <w:rsid w:val="20F7BFD8"/>
    <w:rsid w:val="21597BA2"/>
    <w:rsid w:val="21E9B433"/>
    <w:rsid w:val="2252F66A"/>
    <w:rsid w:val="225A1FB1"/>
    <w:rsid w:val="2265CF30"/>
    <w:rsid w:val="229B3250"/>
    <w:rsid w:val="22C9E59D"/>
    <w:rsid w:val="22E670AC"/>
    <w:rsid w:val="233C8B7F"/>
    <w:rsid w:val="236A23B9"/>
    <w:rsid w:val="245EB4AF"/>
    <w:rsid w:val="24ACE686"/>
    <w:rsid w:val="24B58E5F"/>
    <w:rsid w:val="250F14EB"/>
    <w:rsid w:val="25461B8F"/>
    <w:rsid w:val="255F276A"/>
    <w:rsid w:val="25AF4706"/>
    <w:rsid w:val="25D16C91"/>
    <w:rsid w:val="25FD4358"/>
    <w:rsid w:val="26068A2E"/>
    <w:rsid w:val="260E093A"/>
    <w:rsid w:val="263AAD65"/>
    <w:rsid w:val="269A733C"/>
    <w:rsid w:val="27061F82"/>
    <w:rsid w:val="27837FB1"/>
    <w:rsid w:val="27A4B327"/>
    <w:rsid w:val="27B2FD7A"/>
    <w:rsid w:val="27BAA449"/>
    <w:rsid w:val="27CCA808"/>
    <w:rsid w:val="27D08AB1"/>
    <w:rsid w:val="280E80E8"/>
    <w:rsid w:val="2877EEF2"/>
    <w:rsid w:val="291AA1EF"/>
    <w:rsid w:val="292DC6BA"/>
    <w:rsid w:val="293AFAE9"/>
    <w:rsid w:val="293C2683"/>
    <w:rsid w:val="2995C340"/>
    <w:rsid w:val="29BB8E29"/>
    <w:rsid w:val="2A2337E0"/>
    <w:rsid w:val="2A878962"/>
    <w:rsid w:val="2A89A79F"/>
    <w:rsid w:val="2AB2B7D6"/>
    <w:rsid w:val="2B50A8DC"/>
    <w:rsid w:val="2BB90DB5"/>
    <w:rsid w:val="2BBBD7ED"/>
    <w:rsid w:val="2C1B5319"/>
    <w:rsid w:val="2C807F6B"/>
    <w:rsid w:val="2CA46A6B"/>
    <w:rsid w:val="2CB431FC"/>
    <w:rsid w:val="2CD2729E"/>
    <w:rsid w:val="2D935F50"/>
    <w:rsid w:val="2D9F6930"/>
    <w:rsid w:val="2DBA8C1B"/>
    <w:rsid w:val="2E07460B"/>
    <w:rsid w:val="2E7A6F99"/>
    <w:rsid w:val="2E7B393F"/>
    <w:rsid w:val="2E8E33F5"/>
    <w:rsid w:val="2E93A5E4"/>
    <w:rsid w:val="2EA52F7E"/>
    <w:rsid w:val="2EA7CC19"/>
    <w:rsid w:val="2ECCDA62"/>
    <w:rsid w:val="2EE3768E"/>
    <w:rsid w:val="2EE449AB"/>
    <w:rsid w:val="2F04A174"/>
    <w:rsid w:val="2F439CF2"/>
    <w:rsid w:val="2F683E26"/>
    <w:rsid w:val="2FB2FDAD"/>
    <w:rsid w:val="2FF3F676"/>
    <w:rsid w:val="3020CDCD"/>
    <w:rsid w:val="30670F14"/>
    <w:rsid w:val="3082187E"/>
    <w:rsid w:val="309927A2"/>
    <w:rsid w:val="30F20EEA"/>
    <w:rsid w:val="30F65B06"/>
    <w:rsid w:val="313EFF8C"/>
    <w:rsid w:val="315B8737"/>
    <w:rsid w:val="317B7C6A"/>
    <w:rsid w:val="31CDC685"/>
    <w:rsid w:val="31ECBB60"/>
    <w:rsid w:val="31FB179D"/>
    <w:rsid w:val="324DBC07"/>
    <w:rsid w:val="329AADD1"/>
    <w:rsid w:val="32B50BF8"/>
    <w:rsid w:val="3328CFC0"/>
    <w:rsid w:val="3441069E"/>
    <w:rsid w:val="344CE50C"/>
    <w:rsid w:val="34E6C3B8"/>
    <w:rsid w:val="35888CE1"/>
    <w:rsid w:val="35AD06E1"/>
    <w:rsid w:val="35D4638F"/>
    <w:rsid w:val="3600013C"/>
    <w:rsid w:val="362EA777"/>
    <w:rsid w:val="36C6762D"/>
    <w:rsid w:val="36C70F9B"/>
    <w:rsid w:val="374746AF"/>
    <w:rsid w:val="3755B429"/>
    <w:rsid w:val="37AC4E9E"/>
    <w:rsid w:val="38E7E100"/>
    <w:rsid w:val="38ED50C5"/>
    <w:rsid w:val="38FF1874"/>
    <w:rsid w:val="394D8483"/>
    <w:rsid w:val="39AAD256"/>
    <w:rsid w:val="39D8600F"/>
    <w:rsid w:val="39E44430"/>
    <w:rsid w:val="3A19EFDD"/>
    <w:rsid w:val="3A52D967"/>
    <w:rsid w:val="3B111A08"/>
    <w:rsid w:val="3B1B9014"/>
    <w:rsid w:val="3B2729B2"/>
    <w:rsid w:val="3B27ECB1"/>
    <w:rsid w:val="3BC74979"/>
    <w:rsid w:val="3BFF38D7"/>
    <w:rsid w:val="3CBB75B4"/>
    <w:rsid w:val="3CE215A1"/>
    <w:rsid w:val="3D3B7EEF"/>
    <w:rsid w:val="3D72BE8B"/>
    <w:rsid w:val="3D7B4618"/>
    <w:rsid w:val="3E21B48E"/>
    <w:rsid w:val="3E9A8C9E"/>
    <w:rsid w:val="3EA49C1D"/>
    <w:rsid w:val="3EA54A72"/>
    <w:rsid w:val="3EB1CD62"/>
    <w:rsid w:val="3ECE3A56"/>
    <w:rsid w:val="3EEAA41E"/>
    <w:rsid w:val="3EF6FDB0"/>
    <w:rsid w:val="3F698999"/>
    <w:rsid w:val="3F945DBC"/>
    <w:rsid w:val="3F9EB8E0"/>
    <w:rsid w:val="40173B77"/>
    <w:rsid w:val="40289455"/>
    <w:rsid w:val="40C0F7EF"/>
    <w:rsid w:val="4106C375"/>
    <w:rsid w:val="411397FC"/>
    <w:rsid w:val="41232D91"/>
    <w:rsid w:val="413A088F"/>
    <w:rsid w:val="41C8EEB1"/>
    <w:rsid w:val="41DBC45F"/>
    <w:rsid w:val="427BF621"/>
    <w:rsid w:val="4281C1BA"/>
    <w:rsid w:val="42E6DAF7"/>
    <w:rsid w:val="42FA147A"/>
    <w:rsid w:val="430E8424"/>
    <w:rsid w:val="43A5478E"/>
    <w:rsid w:val="43CA8D57"/>
    <w:rsid w:val="43EE69FC"/>
    <w:rsid w:val="4448837F"/>
    <w:rsid w:val="447AD992"/>
    <w:rsid w:val="45058F95"/>
    <w:rsid w:val="452709C1"/>
    <w:rsid w:val="452EBFB4"/>
    <w:rsid w:val="4541E268"/>
    <w:rsid w:val="45ED67B9"/>
    <w:rsid w:val="45F6DA9E"/>
    <w:rsid w:val="461BFBA4"/>
    <w:rsid w:val="4657237E"/>
    <w:rsid w:val="46AD6A76"/>
    <w:rsid w:val="46B93DD8"/>
    <w:rsid w:val="46D3F721"/>
    <w:rsid w:val="472FA48F"/>
    <w:rsid w:val="473A87A1"/>
    <w:rsid w:val="47ED8F62"/>
    <w:rsid w:val="47FABD5A"/>
    <w:rsid w:val="4817C6F3"/>
    <w:rsid w:val="481A556D"/>
    <w:rsid w:val="481AF8AB"/>
    <w:rsid w:val="481FAC19"/>
    <w:rsid w:val="485AA6B7"/>
    <w:rsid w:val="49140998"/>
    <w:rsid w:val="49340256"/>
    <w:rsid w:val="4A202AD5"/>
    <w:rsid w:val="4A2A0917"/>
    <w:rsid w:val="4A2AA08F"/>
    <w:rsid w:val="4AF0D232"/>
    <w:rsid w:val="4B0235AA"/>
    <w:rsid w:val="4B05676A"/>
    <w:rsid w:val="4B07D51A"/>
    <w:rsid w:val="4B1AB32B"/>
    <w:rsid w:val="4B51701F"/>
    <w:rsid w:val="4B7F80C8"/>
    <w:rsid w:val="4B90BC9A"/>
    <w:rsid w:val="4BDCC029"/>
    <w:rsid w:val="4C00D1E2"/>
    <w:rsid w:val="4C3416F0"/>
    <w:rsid w:val="4C7B413C"/>
    <w:rsid w:val="4CB41DFD"/>
    <w:rsid w:val="4CFEF801"/>
    <w:rsid w:val="4D216C10"/>
    <w:rsid w:val="4D48A1C0"/>
    <w:rsid w:val="4DB55E27"/>
    <w:rsid w:val="4DBD6B45"/>
    <w:rsid w:val="4DC4D606"/>
    <w:rsid w:val="4E0823B0"/>
    <w:rsid w:val="4E0A6DE6"/>
    <w:rsid w:val="4E8A89AA"/>
    <w:rsid w:val="4E8B2DDB"/>
    <w:rsid w:val="4EB9AB07"/>
    <w:rsid w:val="4ECEB650"/>
    <w:rsid w:val="4FED289B"/>
    <w:rsid w:val="500E4D08"/>
    <w:rsid w:val="502A1976"/>
    <w:rsid w:val="50A88D34"/>
    <w:rsid w:val="50ABA6ED"/>
    <w:rsid w:val="512AECBD"/>
    <w:rsid w:val="51DA731D"/>
    <w:rsid w:val="51EE5DA5"/>
    <w:rsid w:val="5238C02E"/>
    <w:rsid w:val="5258AE20"/>
    <w:rsid w:val="529F2464"/>
    <w:rsid w:val="52ACD481"/>
    <w:rsid w:val="5370D080"/>
    <w:rsid w:val="53B5324D"/>
    <w:rsid w:val="540725DA"/>
    <w:rsid w:val="5431D6CD"/>
    <w:rsid w:val="546B6FFC"/>
    <w:rsid w:val="54A35072"/>
    <w:rsid w:val="54EDE80E"/>
    <w:rsid w:val="55151041"/>
    <w:rsid w:val="5545794E"/>
    <w:rsid w:val="554D0EF3"/>
    <w:rsid w:val="554E9984"/>
    <w:rsid w:val="558D3C51"/>
    <w:rsid w:val="55B7CCCB"/>
    <w:rsid w:val="5654E3E8"/>
    <w:rsid w:val="56554730"/>
    <w:rsid w:val="56F6B9DB"/>
    <w:rsid w:val="56FF5938"/>
    <w:rsid w:val="57022F61"/>
    <w:rsid w:val="575BF020"/>
    <w:rsid w:val="575BFCF9"/>
    <w:rsid w:val="576B6E9E"/>
    <w:rsid w:val="57737FEC"/>
    <w:rsid w:val="57A3FB79"/>
    <w:rsid w:val="582EE0C1"/>
    <w:rsid w:val="58A31262"/>
    <w:rsid w:val="5955EC5B"/>
    <w:rsid w:val="595FCB60"/>
    <w:rsid w:val="597EC445"/>
    <w:rsid w:val="59B0D8DA"/>
    <w:rsid w:val="59BC35A6"/>
    <w:rsid w:val="59C3681A"/>
    <w:rsid w:val="5A5F3735"/>
    <w:rsid w:val="5B435EB2"/>
    <w:rsid w:val="5B76ED8A"/>
    <w:rsid w:val="5B9572BC"/>
    <w:rsid w:val="5BE89B53"/>
    <w:rsid w:val="5C51FF45"/>
    <w:rsid w:val="5CB08C4E"/>
    <w:rsid w:val="5CB8202E"/>
    <w:rsid w:val="5CD3295C"/>
    <w:rsid w:val="5CD83777"/>
    <w:rsid w:val="5D1BA118"/>
    <w:rsid w:val="5D5D84AF"/>
    <w:rsid w:val="5D67430C"/>
    <w:rsid w:val="5DDDCDB4"/>
    <w:rsid w:val="5E2549AC"/>
    <w:rsid w:val="5EA083CC"/>
    <w:rsid w:val="5EF4B5CF"/>
    <w:rsid w:val="5F0920C8"/>
    <w:rsid w:val="5F7A76B9"/>
    <w:rsid w:val="5F9BB6EF"/>
    <w:rsid w:val="5FB0ABD4"/>
    <w:rsid w:val="5FFC1972"/>
    <w:rsid w:val="6050801A"/>
    <w:rsid w:val="6058B324"/>
    <w:rsid w:val="60CD5C1F"/>
    <w:rsid w:val="60E41CFE"/>
    <w:rsid w:val="6127EE9B"/>
    <w:rsid w:val="61344AD8"/>
    <w:rsid w:val="6145120C"/>
    <w:rsid w:val="61BEC132"/>
    <w:rsid w:val="61C279C5"/>
    <w:rsid w:val="61C3E0C2"/>
    <w:rsid w:val="61CE3555"/>
    <w:rsid w:val="61D5BD85"/>
    <w:rsid w:val="6232891F"/>
    <w:rsid w:val="626A0C7A"/>
    <w:rsid w:val="627D01A5"/>
    <w:rsid w:val="62B5AB53"/>
    <w:rsid w:val="62D05DDE"/>
    <w:rsid w:val="62D30195"/>
    <w:rsid w:val="63170F5B"/>
    <w:rsid w:val="632DF8B8"/>
    <w:rsid w:val="634F0FBE"/>
    <w:rsid w:val="635B5BF4"/>
    <w:rsid w:val="63FC589E"/>
    <w:rsid w:val="64214570"/>
    <w:rsid w:val="649119C7"/>
    <w:rsid w:val="64A2014C"/>
    <w:rsid w:val="64B6E8E3"/>
    <w:rsid w:val="64FE5AC8"/>
    <w:rsid w:val="65060934"/>
    <w:rsid w:val="651647EC"/>
    <w:rsid w:val="656D5D65"/>
    <w:rsid w:val="65ACBBD7"/>
    <w:rsid w:val="65B018CB"/>
    <w:rsid w:val="65F1BAC0"/>
    <w:rsid w:val="65FC3BAA"/>
    <w:rsid w:val="661063D3"/>
    <w:rsid w:val="6626368A"/>
    <w:rsid w:val="66C02BF6"/>
    <w:rsid w:val="671B7903"/>
    <w:rsid w:val="6720BED0"/>
    <w:rsid w:val="678CACCB"/>
    <w:rsid w:val="67B18560"/>
    <w:rsid w:val="67FB3DE6"/>
    <w:rsid w:val="687B1901"/>
    <w:rsid w:val="68F4E150"/>
    <w:rsid w:val="69B0BFE2"/>
    <w:rsid w:val="69C180EA"/>
    <w:rsid w:val="69CCF637"/>
    <w:rsid w:val="69F8A280"/>
    <w:rsid w:val="6A5802E2"/>
    <w:rsid w:val="6A9BC393"/>
    <w:rsid w:val="6AFB4304"/>
    <w:rsid w:val="6B07B920"/>
    <w:rsid w:val="6B9C77DA"/>
    <w:rsid w:val="6C28310A"/>
    <w:rsid w:val="6CB3E642"/>
    <w:rsid w:val="6CD0C72C"/>
    <w:rsid w:val="6D73CCF1"/>
    <w:rsid w:val="6D9E2BF9"/>
    <w:rsid w:val="6E224A2B"/>
    <w:rsid w:val="6F44864F"/>
    <w:rsid w:val="6F531EC3"/>
    <w:rsid w:val="6F5C1C25"/>
    <w:rsid w:val="6F9A6EEF"/>
    <w:rsid w:val="714DF60F"/>
    <w:rsid w:val="716DBFA4"/>
    <w:rsid w:val="716E170E"/>
    <w:rsid w:val="7245A062"/>
    <w:rsid w:val="72ED2073"/>
    <w:rsid w:val="73968B8A"/>
    <w:rsid w:val="746EA1D6"/>
    <w:rsid w:val="74A00CB6"/>
    <w:rsid w:val="74AB9FFF"/>
    <w:rsid w:val="74DD660D"/>
    <w:rsid w:val="74EDDDC9"/>
    <w:rsid w:val="751CE898"/>
    <w:rsid w:val="7585B082"/>
    <w:rsid w:val="75DF56FA"/>
    <w:rsid w:val="75F0D347"/>
    <w:rsid w:val="7683C793"/>
    <w:rsid w:val="769EE8B4"/>
    <w:rsid w:val="76A7272F"/>
    <w:rsid w:val="76BA6FD1"/>
    <w:rsid w:val="76CE6335"/>
    <w:rsid w:val="76FB7EA1"/>
    <w:rsid w:val="7713262A"/>
    <w:rsid w:val="776D8589"/>
    <w:rsid w:val="7789B609"/>
    <w:rsid w:val="7794C304"/>
    <w:rsid w:val="77B9FE97"/>
    <w:rsid w:val="77E92EAC"/>
    <w:rsid w:val="7824065F"/>
    <w:rsid w:val="7871BB7A"/>
    <w:rsid w:val="789C9DB0"/>
    <w:rsid w:val="78BBF57B"/>
    <w:rsid w:val="79B5D01C"/>
    <w:rsid w:val="79D06822"/>
    <w:rsid w:val="79DA5F2A"/>
    <w:rsid w:val="7A38AB75"/>
    <w:rsid w:val="7AB5EBC3"/>
    <w:rsid w:val="7AC6C9EC"/>
    <w:rsid w:val="7AE57C30"/>
    <w:rsid w:val="7B209D4E"/>
    <w:rsid w:val="7B6FB4F6"/>
    <w:rsid w:val="7B728743"/>
    <w:rsid w:val="7B86F405"/>
    <w:rsid w:val="7BB89098"/>
    <w:rsid w:val="7C0B9A40"/>
    <w:rsid w:val="7CC6C722"/>
    <w:rsid w:val="7CD852A3"/>
    <w:rsid w:val="7D107AA8"/>
    <w:rsid w:val="7D3109F1"/>
    <w:rsid w:val="7D3CACFD"/>
    <w:rsid w:val="7D4C4FDA"/>
    <w:rsid w:val="7D9A5BD1"/>
    <w:rsid w:val="7D9AB6EC"/>
    <w:rsid w:val="7DA07EEF"/>
    <w:rsid w:val="7DBB6704"/>
    <w:rsid w:val="7E03DB44"/>
    <w:rsid w:val="7E63FAEE"/>
    <w:rsid w:val="7E86BD27"/>
    <w:rsid w:val="7E8CE5D4"/>
    <w:rsid w:val="7EA0869F"/>
    <w:rsid w:val="7EA08DB0"/>
    <w:rsid w:val="7ED65256"/>
    <w:rsid w:val="7EE0A24E"/>
    <w:rsid w:val="7EF385E0"/>
    <w:rsid w:val="7F9D122F"/>
    <w:rsid w:val="7FC14CFD"/>
    <w:rsid w:val="7FC78D0C"/>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B00A4"/>
  <w15:docId w15:val="{5845D286-454F-4850-9950-B11AF2155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333333"/>
        <w:sz w:val="22"/>
        <w:szCs w:val="22"/>
        <w:lang w:val="da-DK" w:eastAsia="en-US" w:bidi="ar-SA"/>
      </w:rPr>
    </w:rPrDefault>
    <w:pPrDefault>
      <w:pPr>
        <w:spacing w:after="200" w:line="28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lsdException w:name="heading 5" w:uiPriority="1"/>
    <w:lsdException w:name="heading 6" w:uiPriority="1"/>
    <w:lsdException w:name="heading 7" w:semiHidden="1" w:uiPriority="1"/>
    <w:lsdException w:name="heading 8" w:semiHidden="1" w:uiPriority="1"/>
    <w:lsdException w:name="heading 9" w:semiHidden="1" w:uiPriority="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10"/>
    <w:lsdException w:name="toc 5" w:semiHidden="1" w:uiPriority="10"/>
    <w:lsdException w:name="toc 6" w:semiHidden="1" w:uiPriority="10"/>
    <w:lsdException w:name="toc 7" w:semiHidden="1" w:uiPriority="10"/>
    <w:lsdException w:name="toc 8" w:semiHidden="1" w:uiPriority="10"/>
    <w:lsdException w:name="toc 9" w:semiHidden="1" w:uiPriority="10"/>
    <w:lsdException w:name="Normal Indent" w:semiHidden="1"/>
    <w:lsdException w:name="footnote text" w:semiHidden="1" w:uiPriority="8" w:qFormat="1"/>
    <w:lsdException w:name="annotation text" w:semiHidden="1"/>
    <w:lsdException w:name="header" w:semiHidden="1"/>
    <w:lsdException w:name="footer" w:semiHidden="1"/>
    <w:lsdException w:name="index heading" w:semiHidden="1"/>
    <w:lsdException w:name="caption" w:semiHidden="1" w:uiPriority="3"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iPriority="8" w:qFormat="1"/>
    <w:lsdException w:name="table of authorities" w:semiHidden="1"/>
    <w:lsdException w:name="macro" w:semiHidden="1"/>
    <w:lsdException w:name="toa heading" w:semiHidden="1"/>
    <w:lsdException w:name="List" w:semiHidden="1"/>
    <w:lsdException w:name="List Bullet" w:semiHidden="1" w:uiPriority="2" w:qFormat="1"/>
    <w:lsdException w:name="List Number" w:uiPriority="2"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Closing" w:semiHidden="1"/>
    <w:lsdException w:name="Signature" w:semiHidden="1"/>
    <w:lsdException w:name="Default Paragraph Font" w:semiHidden="1"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Emphasis" w:semiHidden="1" w:uiPriority="4"/>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unhideWhenUsed="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61B"/>
  </w:style>
  <w:style w:type="paragraph" w:styleId="Overskrift1">
    <w:name w:val="heading 1"/>
    <w:basedOn w:val="Normal"/>
    <w:next w:val="Normal"/>
    <w:link w:val="Overskrift1Tegn"/>
    <w:uiPriority w:val="1"/>
    <w:qFormat/>
    <w:rsid w:val="004939CF"/>
    <w:pPr>
      <w:keepNext/>
      <w:keepLines/>
      <w:spacing w:after="480" w:line="480" w:lineRule="atLeast"/>
      <w:contextualSpacing/>
      <w:outlineLvl w:val="0"/>
    </w:pPr>
    <w:rPr>
      <w:rFonts w:eastAsiaTheme="majorEastAsia" w:cstheme="majorBidi"/>
      <w:bCs/>
      <w:sz w:val="48"/>
      <w:szCs w:val="28"/>
    </w:rPr>
  </w:style>
  <w:style w:type="paragraph" w:styleId="Overskrift2">
    <w:name w:val="heading 2"/>
    <w:basedOn w:val="Normal"/>
    <w:next w:val="Normal"/>
    <w:link w:val="Overskrift2Tegn"/>
    <w:uiPriority w:val="1"/>
    <w:qFormat/>
    <w:rsid w:val="001C683B"/>
    <w:pPr>
      <w:keepNext/>
      <w:keepLines/>
      <w:spacing w:before="480" w:after="240" w:line="420" w:lineRule="atLeast"/>
      <w:contextualSpacing/>
      <w:outlineLvl w:val="1"/>
    </w:pPr>
    <w:rPr>
      <w:rFonts w:eastAsiaTheme="majorEastAsia" w:cstheme="majorBidi"/>
      <w:b/>
      <w:bCs/>
      <w:sz w:val="36"/>
      <w:szCs w:val="26"/>
    </w:rPr>
  </w:style>
  <w:style w:type="paragraph" w:styleId="Overskrift3">
    <w:name w:val="heading 3"/>
    <w:basedOn w:val="Normal"/>
    <w:next w:val="Normal"/>
    <w:link w:val="Overskrift3Tegn"/>
    <w:uiPriority w:val="1"/>
    <w:qFormat/>
    <w:rsid w:val="00FD5793"/>
    <w:pPr>
      <w:keepNext/>
      <w:keepLines/>
      <w:spacing w:before="280" w:after="0"/>
      <w:contextualSpacing/>
      <w:outlineLvl w:val="2"/>
    </w:pPr>
    <w:rPr>
      <w:rFonts w:eastAsiaTheme="majorEastAsia" w:cstheme="majorBidi"/>
      <w:b/>
      <w:bCs/>
    </w:rPr>
  </w:style>
  <w:style w:type="paragraph" w:styleId="Overskrift4">
    <w:name w:val="heading 4"/>
    <w:basedOn w:val="Normal"/>
    <w:next w:val="Normal"/>
    <w:link w:val="Overskrift4Tegn"/>
    <w:uiPriority w:val="1"/>
    <w:rsid w:val="001C683B"/>
    <w:pPr>
      <w:keepNext/>
      <w:keepLines/>
      <w:spacing w:before="260"/>
      <w:contextualSpacing/>
      <w:outlineLvl w:val="3"/>
    </w:pPr>
    <w:rPr>
      <w:rFonts w:eastAsiaTheme="majorEastAsia" w:cstheme="majorBidi"/>
      <w:b/>
      <w:bCs/>
      <w:iCs/>
    </w:rPr>
  </w:style>
  <w:style w:type="paragraph" w:styleId="Overskrift5">
    <w:name w:val="heading 5"/>
    <w:basedOn w:val="Normal"/>
    <w:next w:val="Normal"/>
    <w:link w:val="Overskrift5Tegn"/>
    <w:uiPriority w:val="1"/>
    <w:semiHidden/>
    <w:rsid w:val="001C683B"/>
    <w:pPr>
      <w:keepNext/>
      <w:keepLines/>
      <w:spacing w:before="260"/>
      <w:contextualSpacing/>
      <w:outlineLvl w:val="4"/>
    </w:pPr>
    <w:rPr>
      <w:rFonts w:eastAsiaTheme="majorEastAsia" w:cstheme="majorBidi"/>
      <w:b/>
    </w:rPr>
  </w:style>
  <w:style w:type="paragraph" w:styleId="Overskrift6">
    <w:name w:val="heading 6"/>
    <w:basedOn w:val="Normal"/>
    <w:next w:val="Normal"/>
    <w:link w:val="Overskrift6Tegn"/>
    <w:uiPriority w:val="1"/>
    <w:semiHidden/>
    <w:rsid w:val="001C683B"/>
    <w:pPr>
      <w:keepNext/>
      <w:keepLines/>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1C683B"/>
    <w:pPr>
      <w:keepNext/>
      <w:keepLines/>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1C683B"/>
    <w:pPr>
      <w:keepNext/>
      <w:keepLines/>
      <w:spacing w:before="260"/>
      <w:contextualSpacing/>
      <w:outlineLvl w:val="7"/>
    </w:pPr>
    <w:rPr>
      <w:rFonts w:eastAsiaTheme="majorEastAsia" w:cstheme="majorBidi"/>
      <w:b/>
      <w:szCs w:val="20"/>
    </w:rPr>
  </w:style>
  <w:style w:type="paragraph" w:styleId="Overskrift9">
    <w:name w:val="heading 9"/>
    <w:basedOn w:val="Normal"/>
    <w:next w:val="Normal"/>
    <w:link w:val="Overskrift9Tegn"/>
    <w:uiPriority w:val="1"/>
    <w:semiHidden/>
    <w:rsid w:val="001C683B"/>
    <w:pPr>
      <w:keepNext/>
      <w:keepLines/>
      <w:spacing w:before="260"/>
      <w:contextualSpacing/>
      <w:outlineLvl w:val="8"/>
    </w:pPr>
    <w:rPr>
      <w:rFonts w:eastAsiaTheme="majorEastAsia" w:cstheme="majorBidi"/>
      <w:b/>
      <w:iCs/>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semiHidden/>
    <w:rsid w:val="001C683B"/>
    <w:pPr>
      <w:tabs>
        <w:tab w:val="center" w:pos="4819"/>
        <w:tab w:val="right" w:pos="9638"/>
      </w:tabs>
      <w:spacing w:after="0" w:line="240" w:lineRule="atLeast"/>
    </w:pPr>
    <w:rPr>
      <w:sz w:val="16"/>
    </w:rPr>
  </w:style>
  <w:style w:type="character" w:customStyle="1" w:styleId="SidehovedTegn">
    <w:name w:val="Sidehoved Tegn"/>
    <w:basedOn w:val="Standardskrifttypeiafsnit"/>
    <w:link w:val="Sidehoved"/>
    <w:uiPriority w:val="99"/>
    <w:semiHidden/>
    <w:rsid w:val="001C683B"/>
    <w:rPr>
      <w:rFonts w:ascii="Arial" w:eastAsia="Times New Roman" w:hAnsi="Arial" w:cs="Times New Roman"/>
      <w:color w:val="333333"/>
      <w:sz w:val="16"/>
      <w:lang w:val="da-DK"/>
    </w:rPr>
  </w:style>
  <w:style w:type="paragraph" w:styleId="Sidefod">
    <w:name w:val="footer"/>
    <w:basedOn w:val="Normal"/>
    <w:link w:val="SidefodTegn"/>
    <w:uiPriority w:val="99"/>
    <w:semiHidden/>
    <w:rsid w:val="001C683B"/>
    <w:pPr>
      <w:tabs>
        <w:tab w:val="center" w:pos="4819"/>
        <w:tab w:val="right" w:pos="9638"/>
      </w:tabs>
      <w:spacing w:after="0" w:line="240" w:lineRule="atLeast"/>
    </w:pPr>
    <w:rPr>
      <w:sz w:val="16"/>
    </w:rPr>
  </w:style>
  <w:style w:type="character" w:customStyle="1" w:styleId="SidefodTegn">
    <w:name w:val="Sidefod Tegn"/>
    <w:basedOn w:val="Standardskrifttypeiafsnit"/>
    <w:link w:val="Sidefod"/>
    <w:uiPriority w:val="99"/>
    <w:semiHidden/>
    <w:rsid w:val="001C683B"/>
    <w:rPr>
      <w:rFonts w:ascii="Arial" w:eastAsia="Times New Roman" w:hAnsi="Arial" w:cs="Times New Roman"/>
      <w:color w:val="333333"/>
      <w:sz w:val="16"/>
      <w:lang w:val="da-DK"/>
    </w:rPr>
  </w:style>
  <w:style w:type="character" w:customStyle="1" w:styleId="Overskrift1Tegn">
    <w:name w:val="Overskrift 1 Tegn"/>
    <w:basedOn w:val="Standardskrifttypeiafsnit"/>
    <w:link w:val="Overskrift1"/>
    <w:uiPriority w:val="1"/>
    <w:rsid w:val="004939CF"/>
    <w:rPr>
      <w:rFonts w:eastAsiaTheme="majorEastAsia" w:cstheme="majorBidi"/>
      <w:bCs/>
      <w:sz w:val="48"/>
      <w:szCs w:val="28"/>
      <w:lang w:val="da-DK"/>
    </w:rPr>
  </w:style>
  <w:style w:type="character" w:customStyle="1" w:styleId="Overskrift2Tegn">
    <w:name w:val="Overskrift 2 Tegn"/>
    <w:basedOn w:val="Standardskrifttypeiafsnit"/>
    <w:link w:val="Overskrift2"/>
    <w:uiPriority w:val="1"/>
    <w:rsid w:val="001C683B"/>
    <w:rPr>
      <w:rFonts w:ascii="Arial" w:eastAsiaTheme="majorEastAsia" w:hAnsi="Arial" w:cstheme="majorBidi"/>
      <w:b/>
      <w:bCs/>
      <w:color w:val="333333"/>
      <w:sz w:val="36"/>
      <w:szCs w:val="26"/>
      <w:lang w:val="da-DK"/>
    </w:rPr>
  </w:style>
  <w:style w:type="character" w:customStyle="1" w:styleId="Overskrift3Tegn">
    <w:name w:val="Overskrift 3 Tegn"/>
    <w:basedOn w:val="Standardskrifttypeiafsnit"/>
    <w:link w:val="Overskrift3"/>
    <w:uiPriority w:val="1"/>
    <w:rsid w:val="00FD5793"/>
    <w:rPr>
      <w:rFonts w:eastAsiaTheme="majorEastAsia" w:cstheme="majorBidi"/>
      <w:b/>
      <w:bCs/>
      <w:lang w:val="da-DK"/>
    </w:rPr>
  </w:style>
  <w:style w:type="character" w:customStyle="1" w:styleId="Overskrift4Tegn">
    <w:name w:val="Overskrift 4 Tegn"/>
    <w:basedOn w:val="Standardskrifttypeiafsnit"/>
    <w:link w:val="Overskrift4"/>
    <w:uiPriority w:val="1"/>
    <w:rsid w:val="00AD161B"/>
    <w:rPr>
      <w:rFonts w:eastAsiaTheme="majorEastAsia" w:cstheme="majorBidi"/>
      <w:b/>
      <w:bCs/>
      <w:iCs/>
      <w:lang w:val="da-DK"/>
    </w:rPr>
  </w:style>
  <w:style w:type="character" w:customStyle="1" w:styleId="Overskrift5Tegn">
    <w:name w:val="Overskrift 5 Tegn"/>
    <w:basedOn w:val="Standardskrifttypeiafsnit"/>
    <w:link w:val="Overskrift5"/>
    <w:uiPriority w:val="1"/>
    <w:semiHidden/>
    <w:rsid w:val="001C683B"/>
    <w:rPr>
      <w:rFonts w:ascii="Arial" w:eastAsiaTheme="majorEastAsia" w:hAnsi="Arial" w:cstheme="majorBidi"/>
      <w:b/>
      <w:color w:val="333333"/>
      <w:lang w:val="da-DK"/>
    </w:rPr>
  </w:style>
  <w:style w:type="character" w:customStyle="1" w:styleId="Overskrift6Tegn">
    <w:name w:val="Overskrift 6 Tegn"/>
    <w:basedOn w:val="Standardskrifttypeiafsnit"/>
    <w:link w:val="Overskrift6"/>
    <w:uiPriority w:val="1"/>
    <w:semiHidden/>
    <w:rsid w:val="001C683B"/>
    <w:rPr>
      <w:rFonts w:ascii="Arial" w:eastAsiaTheme="majorEastAsia" w:hAnsi="Arial" w:cstheme="majorBidi"/>
      <w:b/>
      <w:iCs/>
      <w:color w:val="333333"/>
      <w:lang w:val="da-DK"/>
    </w:rPr>
  </w:style>
  <w:style w:type="character" w:customStyle="1" w:styleId="Overskrift7Tegn">
    <w:name w:val="Overskrift 7 Tegn"/>
    <w:basedOn w:val="Standardskrifttypeiafsnit"/>
    <w:link w:val="Overskrift7"/>
    <w:uiPriority w:val="1"/>
    <w:semiHidden/>
    <w:rsid w:val="001C683B"/>
    <w:rPr>
      <w:rFonts w:ascii="Arial" w:eastAsiaTheme="majorEastAsia" w:hAnsi="Arial" w:cstheme="majorBidi"/>
      <w:b/>
      <w:iCs/>
      <w:color w:val="333333"/>
      <w:lang w:val="da-DK"/>
    </w:rPr>
  </w:style>
  <w:style w:type="character" w:customStyle="1" w:styleId="Overskrift8Tegn">
    <w:name w:val="Overskrift 8 Tegn"/>
    <w:basedOn w:val="Standardskrifttypeiafsnit"/>
    <w:link w:val="Overskrift8"/>
    <w:uiPriority w:val="1"/>
    <w:semiHidden/>
    <w:rsid w:val="001C683B"/>
    <w:rPr>
      <w:rFonts w:ascii="Arial" w:eastAsiaTheme="majorEastAsia" w:hAnsi="Arial" w:cstheme="majorBidi"/>
      <w:b/>
      <w:color w:val="333333"/>
      <w:szCs w:val="20"/>
      <w:lang w:val="da-DK"/>
    </w:rPr>
  </w:style>
  <w:style w:type="character" w:customStyle="1" w:styleId="Overskrift9Tegn">
    <w:name w:val="Overskrift 9 Tegn"/>
    <w:basedOn w:val="Standardskrifttypeiafsnit"/>
    <w:link w:val="Overskrift9"/>
    <w:uiPriority w:val="1"/>
    <w:semiHidden/>
    <w:rsid w:val="001C683B"/>
    <w:rPr>
      <w:rFonts w:ascii="Arial" w:eastAsiaTheme="majorEastAsia" w:hAnsi="Arial" w:cstheme="majorBidi"/>
      <w:b/>
      <w:iCs/>
      <w:color w:val="333333"/>
      <w:szCs w:val="20"/>
      <w:lang w:val="da-DK"/>
    </w:rPr>
  </w:style>
  <w:style w:type="paragraph" w:styleId="Titel">
    <w:name w:val="Title"/>
    <w:basedOn w:val="Normal"/>
    <w:next w:val="Normal"/>
    <w:link w:val="TitelTegn"/>
    <w:uiPriority w:val="99"/>
    <w:semiHidden/>
    <w:rsid w:val="001C683B"/>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99"/>
    <w:semiHidden/>
    <w:rsid w:val="001C683B"/>
    <w:rPr>
      <w:rFonts w:ascii="Arial" w:eastAsiaTheme="majorEastAsia" w:hAnsi="Arial" w:cstheme="majorBidi"/>
      <w:b/>
      <w:color w:val="333333"/>
      <w:kern w:val="28"/>
      <w:sz w:val="40"/>
      <w:szCs w:val="52"/>
      <w:lang w:val="da-DK"/>
    </w:rPr>
  </w:style>
  <w:style w:type="paragraph" w:styleId="Undertitel">
    <w:name w:val="Subtitle"/>
    <w:basedOn w:val="Normal"/>
    <w:next w:val="Normal"/>
    <w:link w:val="UndertitelTegn"/>
    <w:uiPriority w:val="99"/>
    <w:semiHidden/>
    <w:rsid w:val="001C683B"/>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99"/>
    <w:semiHidden/>
    <w:rsid w:val="001C683B"/>
    <w:rPr>
      <w:rFonts w:ascii="Arial" w:eastAsiaTheme="majorEastAsia" w:hAnsi="Arial" w:cstheme="majorBidi"/>
      <w:b/>
      <w:iCs/>
      <w:color w:val="333333"/>
      <w:sz w:val="36"/>
      <w:szCs w:val="24"/>
      <w:lang w:val="da-DK"/>
    </w:rPr>
  </w:style>
  <w:style w:type="character" w:styleId="Svagfremhvning">
    <w:name w:val="Subtle Emphasis"/>
    <w:basedOn w:val="Standardskrifttypeiafsnit"/>
    <w:uiPriority w:val="99"/>
    <w:semiHidden/>
    <w:qFormat/>
    <w:rsid w:val="001C683B"/>
    <w:rPr>
      <w:i/>
      <w:iCs/>
      <w:color w:val="999999" w:themeColor="text1" w:themeTint="7F"/>
      <w:lang w:val="da-DK"/>
    </w:rPr>
  </w:style>
  <w:style w:type="character" w:styleId="Kraftigfremhvning">
    <w:name w:val="Intense Emphasis"/>
    <w:basedOn w:val="Standardskrifttypeiafsnit"/>
    <w:uiPriority w:val="99"/>
    <w:semiHidden/>
    <w:rsid w:val="001C683B"/>
    <w:rPr>
      <w:b/>
      <w:bCs/>
      <w:i/>
      <w:iCs/>
      <w:color w:val="auto"/>
      <w:lang w:val="da-DK"/>
    </w:rPr>
  </w:style>
  <w:style w:type="character" w:styleId="Strk">
    <w:name w:val="Strong"/>
    <w:basedOn w:val="Standardskrifttypeiafsnit"/>
    <w:uiPriority w:val="99"/>
    <w:semiHidden/>
    <w:rsid w:val="001C683B"/>
    <w:rPr>
      <w:b/>
      <w:bCs/>
      <w:lang w:val="da-DK"/>
    </w:rPr>
  </w:style>
  <w:style w:type="paragraph" w:styleId="Strktcitat">
    <w:name w:val="Intense Quote"/>
    <w:basedOn w:val="Normal"/>
    <w:next w:val="Normal"/>
    <w:link w:val="StrktcitatTegn"/>
    <w:uiPriority w:val="99"/>
    <w:semiHidden/>
    <w:rsid w:val="001C683B"/>
    <w:pPr>
      <w:spacing w:before="260" w:after="260"/>
      <w:ind w:left="851" w:right="851"/>
    </w:pPr>
    <w:rPr>
      <w:b/>
      <w:bCs/>
      <w:i/>
      <w:iCs/>
    </w:rPr>
  </w:style>
  <w:style w:type="character" w:customStyle="1" w:styleId="StrktcitatTegn">
    <w:name w:val="Stærkt citat Tegn"/>
    <w:basedOn w:val="Standardskrifttypeiafsnit"/>
    <w:link w:val="Strktcitat"/>
    <w:uiPriority w:val="99"/>
    <w:semiHidden/>
    <w:rsid w:val="001C683B"/>
    <w:rPr>
      <w:rFonts w:ascii="Arial" w:eastAsia="Times New Roman" w:hAnsi="Arial" w:cs="Times New Roman"/>
      <w:b/>
      <w:bCs/>
      <w:i/>
      <w:iCs/>
      <w:color w:val="333333"/>
      <w:lang w:val="da-DK"/>
    </w:rPr>
  </w:style>
  <w:style w:type="character" w:styleId="Svaghenvisning">
    <w:name w:val="Subtle Reference"/>
    <w:basedOn w:val="Standardskrifttypeiafsnit"/>
    <w:uiPriority w:val="99"/>
    <w:semiHidden/>
    <w:qFormat/>
    <w:rsid w:val="001C683B"/>
    <w:rPr>
      <w:caps w:val="0"/>
      <w:smallCaps w:val="0"/>
      <w:color w:val="auto"/>
      <w:u w:val="single"/>
      <w:lang w:val="da-DK"/>
    </w:rPr>
  </w:style>
  <w:style w:type="character" w:styleId="Kraftighenvisning">
    <w:name w:val="Intense Reference"/>
    <w:basedOn w:val="Standardskrifttypeiafsnit"/>
    <w:uiPriority w:val="99"/>
    <w:semiHidden/>
    <w:qFormat/>
    <w:rsid w:val="001C683B"/>
    <w:rPr>
      <w:b/>
      <w:bCs/>
      <w:caps w:val="0"/>
      <w:smallCaps w:val="0"/>
      <w:color w:val="auto"/>
      <w:spacing w:val="5"/>
      <w:u w:val="single"/>
      <w:lang w:val="da-DK"/>
    </w:rPr>
  </w:style>
  <w:style w:type="paragraph" w:styleId="Billedtekst">
    <w:name w:val="caption"/>
    <w:basedOn w:val="Normal"/>
    <w:next w:val="Normal"/>
    <w:uiPriority w:val="3"/>
    <w:semiHidden/>
    <w:qFormat/>
    <w:rsid w:val="001C683B"/>
    <w:rPr>
      <w:b/>
      <w:bCs/>
      <w:sz w:val="16"/>
    </w:rPr>
  </w:style>
  <w:style w:type="paragraph" w:styleId="Indholdsfortegnelse1">
    <w:name w:val="toc 1"/>
    <w:basedOn w:val="Normal"/>
    <w:next w:val="Normal"/>
    <w:uiPriority w:val="39"/>
    <w:rsid w:val="00401141"/>
    <w:pPr>
      <w:tabs>
        <w:tab w:val="right" w:leader="dot" w:pos="8840"/>
      </w:tabs>
      <w:ind w:right="567"/>
    </w:pPr>
    <w:rPr>
      <w:b/>
    </w:rPr>
  </w:style>
  <w:style w:type="paragraph" w:styleId="Indholdsfortegnelse2">
    <w:name w:val="toc 2"/>
    <w:basedOn w:val="Normal"/>
    <w:next w:val="Normal"/>
    <w:uiPriority w:val="39"/>
    <w:rsid w:val="00401141"/>
    <w:pPr>
      <w:tabs>
        <w:tab w:val="right" w:leader="dot" w:pos="8840"/>
      </w:tabs>
      <w:ind w:right="567"/>
    </w:pPr>
  </w:style>
  <w:style w:type="paragraph" w:styleId="Indholdsfortegnelse3">
    <w:name w:val="toc 3"/>
    <w:basedOn w:val="Normal"/>
    <w:next w:val="Normal"/>
    <w:uiPriority w:val="39"/>
    <w:rsid w:val="00401141"/>
    <w:pPr>
      <w:tabs>
        <w:tab w:val="right" w:leader="dot" w:pos="8840"/>
      </w:tabs>
      <w:ind w:right="567"/>
    </w:pPr>
  </w:style>
  <w:style w:type="paragraph" w:styleId="Indholdsfortegnelse4">
    <w:name w:val="toc 4"/>
    <w:basedOn w:val="Normal"/>
    <w:next w:val="Normal"/>
    <w:uiPriority w:val="10"/>
    <w:semiHidden/>
    <w:rsid w:val="001C683B"/>
    <w:pPr>
      <w:ind w:right="567"/>
    </w:pPr>
  </w:style>
  <w:style w:type="paragraph" w:styleId="Indholdsfortegnelse5">
    <w:name w:val="toc 5"/>
    <w:basedOn w:val="Normal"/>
    <w:next w:val="Normal"/>
    <w:uiPriority w:val="10"/>
    <w:semiHidden/>
    <w:rsid w:val="001C683B"/>
    <w:pPr>
      <w:ind w:right="567"/>
    </w:pPr>
  </w:style>
  <w:style w:type="paragraph" w:styleId="Indholdsfortegnelse6">
    <w:name w:val="toc 6"/>
    <w:basedOn w:val="Normal"/>
    <w:next w:val="Normal"/>
    <w:uiPriority w:val="10"/>
    <w:semiHidden/>
    <w:rsid w:val="001C683B"/>
    <w:pPr>
      <w:ind w:right="567"/>
    </w:pPr>
  </w:style>
  <w:style w:type="paragraph" w:styleId="Indholdsfortegnelse7">
    <w:name w:val="toc 7"/>
    <w:basedOn w:val="Normal"/>
    <w:next w:val="Normal"/>
    <w:uiPriority w:val="10"/>
    <w:semiHidden/>
    <w:rsid w:val="001C683B"/>
    <w:pPr>
      <w:ind w:right="567"/>
    </w:pPr>
  </w:style>
  <w:style w:type="paragraph" w:styleId="Indholdsfortegnelse8">
    <w:name w:val="toc 8"/>
    <w:basedOn w:val="Normal"/>
    <w:next w:val="Normal"/>
    <w:uiPriority w:val="10"/>
    <w:semiHidden/>
    <w:rsid w:val="001C683B"/>
    <w:pPr>
      <w:ind w:right="567"/>
    </w:pPr>
  </w:style>
  <w:style w:type="paragraph" w:styleId="Indholdsfortegnelse9">
    <w:name w:val="toc 9"/>
    <w:basedOn w:val="Normal"/>
    <w:next w:val="Normal"/>
    <w:uiPriority w:val="10"/>
    <w:semiHidden/>
    <w:rsid w:val="001C683B"/>
    <w:pPr>
      <w:ind w:right="567"/>
    </w:pPr>
  </w:style>
  <w:style w:type="paragraph" w:styleId="Overskrift">
    <w:name w:val="TOC Heading"/>
    <w:basedOn w:val="Normal"/>
    <w:next w:val="Normal"/>
    <w:uiPriority w:val="39"/>
    <w:rsid w:val="00FA39D2"/>
    <w:pPr>
      <w:spacing w:after="480" w:line="520" w:lineRule="atLeast"/>
    </w:pPr>
    <w:rPr>
      <w:sz w:val="48"/>
    </w:rPr>
  </w:style>
  <w:style w:type="paragraph" w:styleId="Bloktekst">
    <w:name w:val="Block Text"/>
    <w:basedOn w:val="Normal"/>
    <w:uiPriority w:val="99"/>
    <w:semiHidden/>
    <w:rsid w:val="001C683B"/>
    <w:pPr>
      <w:pBdr>
        <w:top w:val="single" w:sz="2" w:space="10" w:color="989898" w:themeColor="text1" w:themeTint="80"/>
        <w:left w:val="single" w:sz="2" w:space="10" w:color="989898" w:themeColor="text1" w:themeTint="80"/>
        <w:bottom w:val="single" w:sz="2" w:space="10" w:color="989898" w:themeColor="text1" w:themeTint="80"/>
        <w:right w:val="single" w:sz="2" w:space="10" w:color="989898" w:themeColor="text1" w:themeTint="80"/>
      </w:pBdr>
      <w:ind w:left="1151" w:right="1151"/>
    </w:pPr>
    <w:rPr>
      <w:rFonts w:eastAsiaTheme="minorEastAsia"/>
      <w:i/>
      <w:iCs/>
    </w:rPr>
  </w:style>
  <w:style w:type="paragraph" w:styleId="Slutnotetekst">
    <w:name w:val="endnote text"/>
    <w:basedOn w:val="Normal"/>
    <w:link w:val="SlutnotetekstTegn"/>
    <w:uiPriority w:val="8"/>
    <w:semiHidden/>
    <w:qFormat/>
    <w:rsid w:val="001C683B"/>
    <w:pPr>
      <w:spacing w:after="120" w:line="240" w:lineRule="atLeast"/>
      <w:ind w:left="85" w:hanging="85"/>
    </w:pPr>
    <w:rPr>
      <w:sz w:val="16"/>
      <w:szCs w:val="20"/>
    </w:rPr>
  </w:style>
  <w:style w:type="character" w:customStyle="1" w:styleId="SlutnotetekstTegn">
    <w:name w:val="Slutnotetekst Tegn"/>
    <w:basedOn w:val="Standardskrifttypeiafsnit"/>
    <w:link w:val="Slutnotetekst"/>
    <w:uiPriority w:val="8"/>
    <w:semiHidden/>
    <w:rsid w:val="001C683B"/>
    <w:rPr>
      <w:rFonts w:ascii="Arial" w:eastAsia="Times New Roman" w:hAnsi="Arial" w:cs="Times New Roman"/>
      <w:color w:val="333333"/>
      <w:sz w:val="16"/>
      <w:szCs w:val="20"/>
      <w:lang w:val="da-DK"/>
    </w:rPr>
  </w:style>
  <w:style w:type="character" w:styleId="Slutnotehenvisning">
    <w:name w:val="endnote reference"/>
    <w:basedOn w:val="Standardskrifttypeiafsnit"/>
    <w:uiPriority w:val="99"/>
    <w:semiHidden/>
    <w:rsid w:val="001C683B"/>
    <w:rPr>
      <w:vertAlign w:val="superscript"/>
      <w:lang w:val="da-DK"/>
    </w:rPr>
  </w:style>
  <w:style w:type="paragraph" w:styleId="Fodnotetekst">
    <w:name w:val="footnote text"/>
    <w:basedOn w:val="Normal"/>
    <w:link w:val="FodnotetekstTegn"/>
    <w:uiPriority w:val="8"/>
    <w:semiHidden/>
    <w:qFormat/>
    <w:rsid w:val="001C683B"/>
    <w:pPr>
      <w:spacing w:after="120" w:line="240" w:lineRule="atLeast"/>
      <w:ind w:left="85" w:hanging="85"/>
    </w:pPr>
    <w:rPr>
      <w:sz w:val="16"/>
      <w:szCs w:val="20"/>
    </w:rPr>
  </w:style>
  <w:style w:type="character" w:customStyle="1" w:styleId="FodnotetekstTegn">
    <w:name w:val="Fodnotetekst Tegn"/>
    <w:basedOn w:val="Standardskrifttypeiafsnit"/>
    <w:link w:val="Fodnotetekst"/>
    <w:uiPriority w:val="8"/>
    <w:semiHidden/>
    <w:rsid w:val="001C683B"/>
    <w:rPr>
      <w:rFonts w:ascii="Arial" w:eastAsia="Times New Roman" w:hAnsi="Arial" w:cs="Times New Roman"/>
      <w:color w:val="333333"/>
      <w:sz w:val="16"/>
      <w:szCs w:val="20"/>
      <w:lang w:val="da-DK"/>
    </w:rPr>
  </w:style>
  <w:style w:type="paragraph" w:styleId="Opstilling-punkttegn">
    <w:name w:val="List Bullet"/>
    <w:basedOn w:val="Normal"/>
    <w:uiPriority w:val="2"/>
    <w:qFormat/>
    <w:rsid w:val="001C683B"/>
    <w:pPr>
      <w:numPr>
        <w:numId w:val="22"/>
      </w:numPr>
      <w:contextualSpacing/>
    </w:pPr>
  </w:style>
  <w:style w:type="paragraph" w:styleId="Opstilling-talellerbogst">
    <w:name w:val="List Number"/>
    <w:basedOn w:val="Normal"/>
    <w:uiPriority w:val="2"/>
    <w:qFormat/>
    <w:rsid w:val="001C683B"/>
    <w:pPr>
      <w:numPr>
        <w:numId w:val="27"/>
      </w:numPr>
      <w:contextualSpacing/>
    </w:pPr>
  </w:style>
  <w:style w:type="character" w:styleId="Sidetal">
    <w:name w:val="page number"/>
    <w:basedOn w:val="Standardskrifttypeiafsnit"/>
    <w:uiPriority w:val="99"/>
    <w:semiHidden/>
    <w:rsid w:val="001C683B"/>
    <w:rPr>
      <w:sz w:val="14"/>
      <w:lang w:val="da-DK"/>
    </w:rPr>
  </w:style>
  <w:style w:type="paragraph" w:customStyle="1" w:styleId="Template">
    <w:name w:val="Template"/>
    <w:uiPriority w:val="9"/>
    <w:semiHidden/>
    <w:rsid w:val="001C683B"/>
    <w:rPr>
      <w:noProof/>
      <w:sz w:val="16"/>
    </w:rPr>
  </w:style>
  <w:style w:type="paragraph" w:customStyle="1" w:styleId="Template-Adresse">
    <w:name w:val="Template - Adresse"/>
    <w:basedOn w:val="Template"/>
    <w:uiPriority w:val="9"/>
    <w:semiHidden/>
    <w:rsid w:val="001C683B"/>
    <w:pPr>
      <w:tabs>
        <w:tab w:val="right" w:pos="1134"/>
        <w:tab w:val="left" w:pos="1276"/>
      </w:tabs>
      <w:spacing w:after="0" w:line="192" w:lineRule="atLeast"/>
      <w:ind w:left="1049"/>
    </w:pPr>
    <w:rPr>
      <w:rFonts w:eastAsia="Times New Roman" w:cs="Times New Roman"/>
      <w:szCs w:val="24"/>
    </w:rPr>
  </w:style>
  <w:style w:type="paragraph" w:customStyle="1" w:styleId="Template-Virksomhedsnavn">
    <w:name w:val="Template - Virksomheds navn"/>
    <w:basedOn w:val="Template-Adresse"/>
    <w:next w:val="Template-Adresse"/>
    <w:uiPriority w:val="9"/>
    <w:semiHidden/>
    <w:rsid w:val="001C683B"/>
    <w:pPr>
      <w:spacing w:line="200" w:lineRule="atLeast"/>
    </w:pPr>
    <w:rPr>
      <w:b/>
    </w:rPr>
  </w:style>
  <w:style w:type="paragraph" w:styleId="Citatoverskrift">
    <w:name w:val="toa heading"/>
    <w:basedOn w:val="Normal"/>
    <w:next w:val="Normal"/>
    <w:uiPriority w:val="99"/>
    <w:semiHidden/>
    <w:rsid w:val="001C683B"/>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99"/>
    <w:semiHidden/>
    <w:rsid w:val="001C683B"/>
    <w:pPr>
      <w:ind w:right="567"/>
    </w:pPr>
  </w:style>
  <w:style w:type="paragraph" w:styleId="Underskrift">
    <w:name w:val="Signature"/>
    <w:basedOn w:val="Normal"/>
    <w:link w:val="UnderskriftTegn"/>
    <w:uiPriority w:val="99"/>
    <w:semiHidden/>
    <w:rsid w:val="001C683B"/>
    <w:pPr>
      <w:spacing w:line="240" w:lineRule="auto"/>
      <w:ind w:left="4252"/>
    </w:pPr>
  </w:style>
  <w:style w:type="character" w:customStyle="1" w:styleId="UnderskriftTegn">
    <w:name w:val="Underskrift Tegn"/>
    <w:basedOn w:val="Standardskrifttypeiafsnit"/>
    <w:link w:val="Underskrift"/>
    <w:uiPriority w:val="99"/>
    <w:semiHidden/>
    <w:rsid w:val="001C683B"/>
    <w:rPr>
      <w:rFonts w:ascii="Arial" w:eastAsia="Times New Roman" w:hAnsi="Arial" w:cs="Times New Roman"/>
      <w:color w:val="333333"/>
      <w:lang w:val="da-DK"/>
    </w:rPr>
  </w:style>
  <w:style w:type="character" w:styleId="Pladsholdertekst">
    <w:name w:val="Placeholder Text"/>
    <w:basedOn w:val="Standardskrifttypeiafsnit"/>
    <w:uiPriority w:val="99"/>
    <w:semiHidden/>
    <w:rsid w:val="001C683B"/>
    <w:rPr>
      <w:color w:val="auto"/>
      <w:lang w:val="da-DK"/>
    </w:rPr>
  </w:style>
  <w:style w:type="paragraph" w:customStyle="1" w:styleId="Tabel">
    <w:name w:val="Tabel"/>
    <w:uiPriority w:val="4"/>
    <w:semiHidden/>
    <w:rsid w:val="001C683B"/>
    <w:pPr>
      <w:spacing w:before="60" w:after="60" w:line="220" w:lineRule="atLeast"/>
      <w:ind w:left="113" w:right="113"/>
    </w:pPr>
    <w:rPr>
      <w:rFonts w:cs="Verdana"/>
      <w:color w:val="333333" w:themeColor="accent2"/>
      <w:sz w:val="18"/>
      <w:szCs w:val="18"/>
    </w:rPr>
  </w:style>
  <w:style w:type="paragraph" w:customStyle="1" w:styleId="Tabel-Tekst">
    <w:name w:val="Tabel - Tekst"/>
    <w:basedOn w:val="Tabel"/>
    <w:uiPriority w:val="4"/>
    <w:rsid w:val="001C683B"/>
  </w:style>
  <w:style w:type="paragraph" w:customStyle="1" w:styleId="Tabel-TekstTotal">
    <w:name w:val="Tabel - Tekst Total"/>
    <w:basedOn w:val="Tabel-Tekst"/>
    <w:uiPriority w:val="4"/>
    <w:rsid w:val="001C683B"/>
    <w:rPr>
      <w:b/>
    </w:rPr>
  </w:style>
  <w:style w:type="paragraph" w:customStyle="1" w:styleId="Tabel-Tal">
    <w:name w:val="Tabel - Tal"/>
    <w:basedOn w:val="Tabel"/>
    <w:uiPriority w:val="4"/>
    <w:rsid w:val="001C683B"/>
    <w:pPr>
      <w:jc w:val="right"/>
    </w:pPr>
  </w:style>
  <w:style w:type="paragraph" w:customStyle="1" w:styleId="Tabel-TalTotal">
    <w:name w:val="Tabel - Tal Total"/>
    <w:basedOn w:val="Tabel-Tal"/>
    <w:uiPriority w:val="4"/>
    <w:rsid w:val="001C683B"/>
    <w:rPr>
      <w:b/>
    </w:rPr>
  </w:style>
  <w:style w:type="paragraph" w:styleId="Citat">
    <w:name w:val="Quote"/>
    <w:basedOn w:val="Normal"/>
    <w:next w:val="Normal"/>
    <w:link w:val="CitatTegn"/>
    <w:uiPriority w:val="3"/>
    <w:rsid w:val="00EF17A2"/>
    <w:pPr>
      <w:spacing w:after="280"/>
    </w:pPr>
    <w:rPr>
      <w:iCs/>
      <w:color w:val="333333" w:themeColor="text1"/>
    </w:rPr>
  </w:style>
  <w:style w:type="character" w:customStyle="1" w:styleId="CitatTegn">
    <w:name w:val="Citat Tegn"/>
    <w:basedOn w:val="Standardskrifttypeiafsnit"/>
    <w:link w:val="Citat"/>
    <w:uiPriority w:val="3"/>
    <w:rsid w:val="00EF17A2"/>
    <w:rPr>
      <w:iCs/>
      <w:color w:val="333333" w:themeColor="text1"/>
      <w:lang w:val="da-DK"/>
    </w:rPr>
  </w:style>
  <w:style w:type="character" w:styleId="Bogenstitel">
    <w:name w:val="Book Title"/>
    <w:basedOn w:val="Standardskrifttypeiafsnit"/>
    <w:uiPriority w:val="99"/>
    <w:semiHidden/>
    <w:qFormat/>
    <w:rsid w:val="001C683B"/>
    <w:rPr>
      <w:b/>
      <w:bCs/>
      <w:caps w:val="0"/>
      <w:smallCaps w:val="0"/>
      <w:spacing w:val="5"/>
      <w:lang w:val="da-DK"/>
    </w:rPr>
  </w:style>
  <w:style w:type="paragraph" w:styleId="Citatsamling">
    <w:name w:val="table of authorities"/>
    <w:basedOn w:val="Normal"/>
    <w:next w:val="Normal"/>
    <w:uiPriority w:val="99"/>
    <w:semiHidden/>
    <w:rsid w:val="001C683B"/>
    <w:pPr>
      <w:ind w:right="567"/>
    </w:pPr>
  </w:style>
  <w:style w:type="paragraph" w:styleId="Normalindrykning">
    <w:name w:val="Normal Indent"/>
    <w:basedOn w:val="Normal"/>
    <w:uiPriority w:val="99"/>
    <w:semiHidden/>
    <w:rsid w:val="001C683B"/>
    <w:pPr>
      <w:ind w:left="1134"/>
    </w:pPr>
  </w:style>
  <w:style w:type="table" w:styleId="Tabel-Gitter">
    <w:name w:val="Table Grid"/>
    <w:basedOn w:val="Tabel-Normal"/>
    <w:uiPriority w:val="39"/>
    <w:rsid w:val="001C68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Name">
    <w:name w:val="Document Name"/>
    <w:basedOn w:val="Normal"/>
    <w:uiPriority w:val="99"/>
    <w:semiHidden/>
    <w:rsid w:val="001C683B"/>
    <w:pPr>
      <w:spacing w:line="360" w:lineRule="atLeast"/>
    </w:pPr>
    <w:rPr>
      <w:b/>
      <w:caps/>
      <w:sz w:val="28"/>
    </w:rPr>
  </w:style>
  <w:style w:type="paragraph" w:customStyle="1" w:styleId="Template-Dato">
    <w:name w:val="Template - Dato"/>
    <w:basedOn w:val="Template"/>
    <w:uiPriority w:val="9"/>
    <w:semiHidden/>
    <w:rsid w:val="001C683B"/>
  </w:style>
  <w:style w:type="table" w:customStyle="1" w:styleId="Blank">
    <w:name w:val="Blank"/>
    <w:basedOn w:val="Tabel-Normal"/>
    <w:uiPriority w:val="99"/>
    <w:rsid w:val="00566DE2"/>
    <w:pPr>
      <w:spacing w:after="0"/>
    </w:pPr>
    <w:tblPr>
      <w:tblCellMar>
        <w:left w:w="0" w:type="dxa"/>
        <w:right w:w="0" w:type="dxa"/>
      </w:tblCellMar>
    </w:tblPr>
  </w:style>
  <w:style w:type="paragraph" w:styleId="Ingenafstand">
    <w:name w:val="No Spacing"/>
    <w:qFormat/>
    <w:rsid w:val="001C423A"/>
    <w:pPr>
      <w:spacing w:after="0" w:line="240" w:lineRule="atLeast"/>
    </w:pPr>
  </w:style>
  <w:style w:type="paragraph" w:customStyle="1" w:styleId="Template-Omrde">
    <w:name w:val="Template - Område"/>
    <w:basedOn w:val="Template"/>
    <w:next w:val="Template-Adresse"/>
    <w:uiPriority w:val="9"/>
    <w:semiHidden/>
    <w:rsid w:val="001C683B"/>
    <w:pPr>
      <w:spacing w:after="0" w:line="190" w:lineRule="atLeast"/>
      <w:ind w:left="1049"/>
    </w:pPr>
    <w:rPr>
      <w:rFonts w:eastAsia="Times New Roman" w:cs="Times New Roman"/>
      <w:b/>
      <w:sz w:val="20"/>
      <w:szCs w:val="24"/>
    </w:rPr>
  </w:style>
  <w:style w:type="paragraph" w:customStyle="1" w:styleId="Dokumenttype">
    <w:name w:val="Dokumenttype"/>
    <w:basedOn w:val="Titel"/>
    <w:uiPriority w:val="99"/>
    <w:semiHidden/>
    <w:rsid w:val="00652248"/>
    <w:pPr>
      <w:spacing w:before="0" w:after="0" w:line="300" w:lineRule="atLeast"/>
    </w:pPr>
    <w:rPr>
      <w:caps/>
      <w:sz w:val="30"/>
    </w:rPr>
  </w:style>
  <w:style w:type="paragraph" w:customStyle="1" w:styleId="Template-Label">
    <w:name w:val="Template - Label"/>
    <w:basedOn w:val="Template"/>
    <w:uiPriority w:val="9"/>
    <w:semiHidden/>
    <w:rsid w:val="001C683B"/>
    <w:rPr>
      <w:sz w:val="22"/>
    </w:rPr>
  </w:style>
  <w:style w:type="paragraph" w:customStyle="1" w:styleId="Data">
    <w:name w:val="Data"/>
    <w:basedOn w:val="Normal"/>
    <w:uiPriority w:val="99"/>
    <w:semiHidden/>
    <w:rsid w:val="001C683B"/>
    <w:rPr>
      <w:b/>
    </w:rPr>
  </w:style>
  <w:style w:type="numbering" w:styleId="111111">
    <w:name w:val="Outline List 2"/>
    <w:basedOn w:val="Ingenoversigt"/>
    <w:uiPriority w:val="99"/>
    <w:semiHidden/>
    <w:rsid w:val="001C683B"/>
    <w:pPr>
      <w:numPr>
        <w:numId w:val="19"/>
      </w:numPr>
    </w:pPr>
  </w:style>
  <w:style w:type="numbering" w:styleId="1ai">
    <w:name w:val="Outline List 1"/>
    <w:basedOn w:val="Ingenoversigt"/>
    <w:uiPriority w:val="99"/>
    <w:semiHidden/>
    <w:rsid w:val="001C683B"/>
    <w:pPr>
      <w:numPr>
        <w:numId w:val="17"/>
      </w:numPr>
    </w:pPr>
  </w:style>
  <w:style w:type="numbering" w:styleId="ArtikelSektion">
    <w:name w:val="Outline List 3"/>
    <w:basedOn w:val="Ingenoversigt"/>
    <w:uiPriority w:val="99"/>
    <w:semiHidden/>
    <w:rsid w:val="001C683B"/>
    <w:pPr>
      <w:numPr>
        <w:numId w:val="18"/>
      </w:numPr>
    </w:pPr>
  </w:style>
  <w:style w:type="paragraph" w:styleId="Markeringsbobletekst">
    <w:name w:val="Balloon Text"/>
    <w:basedOn w:val="Normal"/>
    <w:link w:val="MarkeringsbobletekstTegn"/>
    <w:uiPriority w:val="99"/>
    <w:semiHidden/>
    <w:rsid w:val="001C683B"/>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1C683B"/>
    <w:rPr>
      <w:rFonts w:ascii="Segoe UI" w:eastAsia="Times New Roman" w:hAnsi="Segoe UI" w:cs="Segoe UI"/>
      <w:color w:val="333333"/>
      <w:sz w:val="18"/>
      <w:szCs w:val="18"/>
      <w:lang w:val="da-DK"/>
    </w:rPr>
  </w:style>
  <w:style w:type="paragraph" w:styleId="Bibliografi">
    <w:name w:val="Bibliography"/>
    <w:basedOn w:val="Normal"/>
    <w:next w:val="Normal"/>
    <w:uiPriority w:val="99"/>
    <w:semiHidden/>
    <w:rsid w:val="001C683B"/>
  </w:style>
  <w:style w:type="paragraph" w:styleId="Brdtekst">
    <w:name w:val="Body Text"/>
    <w:basedOn w:val="Normal"/>
    <w:link w:val="BrdtekstTegn"/>
    <w:uiPriority w:val="99"/>
    <w:semiHidden/>
    <w:rsid w:val="001C683B"/>
    <w:pPr>
      <w:spacing w:after="120"/>
    </w:pPr>
  </w:style>
  <w:style w:type="character" w:customStyle="1" w:styleId="BrdtekstTegn">
    <w:name w:val="Brødtekst Tegn"/>
    <w:basedOn w:val="Standardskrifttypeiafsnit"/>
    <w:link w:val="Brdtekst"/>
    <w:uiPriority w:val="99"/>
    <w:semiHidden/>
    <w:rsid w:val="001C683B"/>
    <w:rPr>
      <w:rFonts w:ascii="Arial" w:eastAsia="Times New Roman" w:hAnsi="Arial" w:cs="Times New Roman"/>
      <w:color w:val="333333"/>
      <w:lang w:val="da-DK"/>
    </w:rPr>
  </w:style>
  <w:style w:type="paragraph" w:styleId="Brdtekst2">
    <w:name w:val="Body Text 2"/>
    <w:basedOn w:val="Normal"/>
    <w:link w:val="Brdtekst2Tegn"/>
    <w:uiPriority w:val="99"/>
    <w:semiHidden/>
    <w:rsid w:val="001C683B"/>
    <w:pPr>
      <w:spacing w:after="120" w:line="480" w:lineRule="auto"/>
    </w:pPr>
  </w:style>
  <w:style w:type="character" w:customStyle="1" w:styleId="Brdtekst2Tegn">
    <w:name w:val="Brødtekst 2 Tegn"/>
    <w:basedOn w:val="Standardskrifttypeiafsnit"/>
    <w:link w:val="Brdtekst2"/>
    <w:uiPriority w:val="99"/>
    <w:semiHidden/>
    <w:rsid w:val="001C683B"/>
    <w:rPr>
      <w:rFonts w:ascii="Arial" w:eastAsia="Times New Roman" w:hAnsi="Arial" w:cs="Times New Roman"/>
      <w:color w:val="333333"/>
      <w:lang w:val="da-DK"/>
    </w:rPr>
  </w:style>
  <w:style w:type="paragraph" w:styleId="Brdtekst3">
    <w:name w:val="Body Text 3"/>
    <w:basedOn w:val="Normal"/>
    <w:link w:val="Brdtekst3Tegn"/>
    <w:uiPriority w:val="99"/>
    <w:semiHidden/>
    <w:rsid w:val="001C683B"/>
    <w:pPr>
      <w:spacing w:after="120"/>
    </w:pPr>
    <w:rPr>
      <w:sz w:val="16"/>
      <w:szCs w:val="16"/>
    </w:rPr>
  </w:style>
  <w:style w:type="character" w:customStyle="1" w:styleId="Brdtekst3Tegn">
    <w:name w:val="Brødtekst 3 Tegn"/>
    <w:basedOn w:val="Standardskrifttypeiafsnit"/>
    <w:link w:val="Brdtekst3"/>
    <w:uiPriority w:val="99"/>
    <w:semiHidden/>
    <w:rsid w:val="001C683B"/>
    <w:rPr>
      <w:rFonts w:ascii="Arial" w:eastAsia="Times New Roman" w:hAnsi="Arial" w:cs="Times New Roman"/>
      <w:color w:val="333333"/>
      <w:sz w:val="16"/>
      <w:szCs w:val="16"/>
      <w:lang w:val="da-DK"/>
    </w:rPr>
  </w:style>
  <w:style w:type="paragraph" w:styleId="Brdtekst-frstelinjeindrykning1">
    <w:name w:val="Body Text First Indent"/>
    <w:basedOn w:val="Brdtekst"/>
    <w:link w:val="Brdtekst-frstelinjeindrykning1Tegn"/>
    <w:uiPriority w:val="99"/>
    <w:semiHidden/>
    <w:rsid w:val="001C683B"/>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1C683B"/>
    <w:rPr>
      <w:rFonts w:ascii="Arial" w:eastAsia="Times New Roman" w:hAnsi="Arial" w:cs="Times New Roman"/>
      <w:color w:val="333333"/>
      <w:lang w:val="da-DK"/>
    </w:rPr>
  </w:style>
  <w:style w:type="paragraph" w:styleId="Brdtekstindrykning">
    <w:name w:val="Body Text Indent"/>
    <w:basedOn w:val="Normal"/>
    <w:link w:val="BrdtekstindrykningTegn"/>
    <w:uiPriority w:val="99"/>
    <w:semiHidden/>
    <w:rsid w:val="001C683B"/>
    <w:pPr>
      <w:spacing w:after="120"/>
      <w:ind w:left="283"/>
    </w:pPr>
  </w:style>
  <w:style w:type="character" w:customStyle="1" w:styleId="BrdtekstindrykningTegn">
    <w:name w:val="Brødtekstindrykning Tegn"/>
    <w:basedOn w:val="Standardskrifttypeiafsnit"/>
    <w:link w:val="Brdtekstindrykning"/>
    <w:uiPriority w:val="99"/>
    <w:semiHidden/>
    <w:rsid w:val="001C683B"/>
    <w:rPr>
      <w:rFonts w:ascii="Arial" w:eastAsia="Times New Roman" w:hAnsi="Arial" w:cs="Times New Roman"/>
      <w:color w:val="333333"/>
      <w:lang w:val="da-DK"/>
    </w:rPr>
  </w:style>
  <w:style w:type="paragraph" w:styleId="Brdtekst-frstelinjeindrykning2">
    <w:name w:val="Body Text First Indent 2"/>
    <w:basedOn w:val="Brdtekstindrykning"/>
    <w:link w:val="Brdtekst-frstelinjeindrykning2Tegn"/>
    <w:uiPriority w:val="99"/>
    <w:semiHidden/>
    <w:rsid w:val="001C683B"/>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1C683B"/>
    <w:rPr>
      <w:rFonts w:ascii="Arial" w:eastAsia="Times New Roman" w:hAnsi="Arial" w:cs="Times New Roman"/>
      <w:color w:val="333333"/>
      <w:lang w:val="da-DK"/>
    </w:rPr>
  </w:style>
  <w:style w:type="paragraph" w:styleId="Brdtekstindrykning2">
    <w:name w:val="Body Text Indent 2"/>
    <w:basedOn w:val="Normal"/>
    <w:link w:val="Brdtekstindrykning2Tegn"/>
    <w:uiPriority w:val="99"/>
    <w:semiHidden/>
    <w:rsid w:val="001C683B"/>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1C683B"/>
    <w:rPr>
      <w:rFonts w:ascii="Arial" w:eastAsia="Times New Roman" w:hAnsi="Arial" w:cs="Times New Roman"/>
      <w:color w:val="333333"/>
      <w:lang w:val="da-DK"/>
    </w:rPr>
  </w:style>
  <w:style w:type="paragraph" w:styleId="Brdtekstindrykning3">
    <w:name w:val="Body Text Indent 3"/>
    <w:basedOn w:val="Normal"/>
    <w:link w:val="Brdtekstindrykning3Tegn"/>
    <w:uiPriority w:val="99"/>
    <w:semiHidden/>
    <w:rsid w:val="001C683B"/>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1C683B"/>
    <w:rPr>
      <w:rFonts w:ascii="Arial" w:eastAsia="Times New Roman" w:hAnsi="Arial" w:cs="Times New Roman"/>
      <w:color w:val="333333"/>
      <w:sz w:val="16"/>
      <w:szCs w:val="16"/>
      <w:lang w:val="da-DK"/>
    </w:rPr>
  </w:style>
  <w:style w:type="paragraph" w:styleId="Sluthilsen">
    <w:name w:val="Closing"/>
    <w:basedOn w:val="Normal"/>
    <w:link w:val="SluthilsenTegn"/>
    <w:uiPriority w:val="99"/>
    <w:semiHidden/>
    <w:rsid w:val="001C683B"/>
    <w:pPr>
      <w:spacing w:line="240" w:lineRule="auto"/>
      <w:ind w:left="4252"/>
    </w:pPr>
  </w:style>
  <w:style w:type="character" w:customStyle="1" w:styleId="SluthilsenTegn">
    <w:name w:val="Sluthilsen Tegn"/>
    <w:basedOn w:val="Standardskrifttypeiafsnit"/>
    <w:link w:val="Sluthilsen"/>
    <w:uiPriority w:val="99"/>
    <w:semiHidden/>
    <w:rsid w:val="001C683B"/>
    <w:rPr>
      <w:rFonts w:ascii="Arial" w:eastAsia="Times New Roman" w:hAnsi="Arial" w:cs="Times New Roman"/>
      <w:color w:val="333333"/>
      <w:lang w:val="da-DK"/>
    </w:rPr>
  </w:style>
  <w:style w:type="table" w:styleId="Farvetgitter">
    <w:name w:val="Colorful Grid"/>
    <w:basedOn w:val="Tabel-Normal"/>
    <w:uiPriority w:val="99"/>
    <w:semiHidden/>
    <w:unhideWhenUsed/>
    <w:rsid w:val="001C683B"/>
    <w:rPr>
      <w:color w:val="333333" w:themeColor="text1"/>
    </w:rPr>
    <w:tblPr>
      <w:tblStyleRowBandSize w:val="1"/>
      <w:tblStyleColBandSize w:val="1"/>
      <w:tblBorders>
        <w:insideH w:val="single" w:sz="4" w:space="0" w:color="FFFFFF" w:themeColor="background1"/>
      </w:tblBorders>
    </w:tblPr>
    <w:tcPr>
      <w:shd w:val="clear" w:color="auto" w:fill="D6D6D6" w:themeFill="text1" w:themeFillTint="33"/>
    </w:tcPr>
    <w:tblStylePr w:type="firstRow">
      <w:rPr>
        <w:b/>
        <w:bCs/>
      </w:rPr>
      <w:tblPr/>
      <w:tcPr>
        <w:shd w:val="clear" w:color="auto" w:fill="ADADAD" w:themeFill="text1" w:themeFillTint="66"/>
      </w:tcPr>
    </w:tblStylePr>
    <w:tblStylePr w:type="lastRow">
      <w:rPr>
        <w:b/>
        <w:bCs/>
        <w:color w:val="333333" w:themeColor="text1"/>
      </w:rPr>
      <w:tblPr/>
      <w:tcPr>
        <w:shd w:val="clear" w:color="auto" w:fill="ADADAD" w:themeFill="text1" w:themeFillTint="66"/>
      </w:tcPr>
    </w:tblStylePr>
    <w:tblStylePr w:type="firstCol">
      <w:rPr>
        <w:color w:val="FFFFFF" w:themeColor="background1"/>
      </w:rPr>
      <w:tblPr/>
      <w:tcPr>
        <w:shd w:val="clear" w:color="auto" w:fill="262626" w:themeFill="text1" w:themeFillShade="BF"/>
      </w:tcPr>
    </w:tblStylePr>
    <w:tblStylePr w:type="lastCol">
      <w:rPr>
        <w:color w:val="FFFFFF" w:themeColor="background1"/>
      </w:rPr>
      <w:tblPr/>
      <w:tcPr>
        <w:shd w:val="clear" w:color="auto" w:fill="262626" w:themeFill="text1" w:themeFillShade="BF"/>
      </w:tcPr>
    </w:tblStylePr>
    <w:tblStylePr w:type="band1Vert">
      <w:tblPr/>
      <w:tcPr>
        <w:shd w:val="clear" w:color="auto" w:fill="999999" w:themeFill="text1" w:themeFillTint="7F"/>
      </w:tcPr>
    </w:tblStylePr>
    <w:tblStylePr w:type="band1Horz">
      <w:tblPr/>
      <w:tcPr>
        <w:shd w:val="clear" w:color="auto" w:fill="999999" w:themeFill="text1" w:themeFillTint="7F"/>
      </w:tcPr>
    </w:tblStylePr>
  </w:style>
  <w:style w:type="table" w:styleId="Farvetgitter-fremhvningsfarve1">
    <w:name w:val="Colorful Grid Accent 1"/>
    <w:basedOn w:val="Tabel-Normal"/>
    <w:uiPriority w:val="99"/>
    <w:semiHidden/>
    <w:unhideWhenUsed/>
    <w:rsid w:val="001C683B"/>
    <w:rPr>
      <w:color w:val="333333" w:themeColor="text1"/>
    </w:rPr>
    <w:tblPr>
      <w:tblStyleRowBandSize w:val="1"/>
      <w:tblStyleColBandSize w:val="1"/>
      <w:tblBorders>
        <w:insideH w:val="single" w:sz="4" w:space="0" w:color="FFFFFF" w:themeColor="background1"/>
      </w:tblBorders>
    </w:tblPr>
    <w:tcPr>
      <w:shd w:val="clear" w:color="auto" w:fill="EAF7FD" w:themeFill="accent1" w:themeFillTint="33"/>
    </w:tcPr>
    <w:tblStylePr w:type="firstRow">
      <w:rPr>
        <w:b/>
        <w:bCs/>
      </w:rPr>
      <w:tblPr/>
      <w:tcPr>
        <w:shd w:val="clear" w:color="auto" w:fill="D5EEFB" w:themeFill="accent1" w:themeFillTint="66"/>
      </w:tcPr>
    </w:tblStylePr>
    <w:tblStylePr w:type="lastRow">
      <w:rPr>
        <w:b/>
        <w:bCs/>
        <w:color w:val="333333" w:themeColor="text1"/>
      </w:rPr>
      <w:tblPr/>
      <w:tcPr>
        <w:shd w:val="clear" w:color="auto" w:fill="D5EEFB" w:themeFill="accent1" w:themeFillTint="66"/>
      </w:tcPr>
    </w:tblStylePr>
    <w:tblStylePr w:type="firstCol">
      <w:rPr>
        <w:color w:val="FFFFFF" w:themeColor="background1"/>
      </w:rPr>
      <w:tblPr/>
      <w:tcPr>
        <w:shd w:val="clear" w:color="auto" w:fill="3CB2ED" w:themeFill="accent1" w:themeFillShade="BF"/>
      </w:tcPr>
    </w:tblStylePr>
    <w:tblStylePr w:type="lastCol">
      <w:rPr>
        <w:color w:val="FFFFFF" w:themeColor="background1"/>
      </w:rPr>
      <w:tblPr/>
      <w:tcPr>
        <w:shd w:val="clear" w:color="auto" w:fill="3CB2ED" w:themeFill="accent1" w:themeFillShade="BF"/>
      </w:tcPr>
    </w:tblStylePr>
    <w:tblStylePr w:type="band1Vert">
      <w:tblPr/>
      <w:tcPr>
        <w:shd w:val="clear" w:color="auto" w:fill="CCEBFA" w:themeFill="accent1" w:themeFillTint="7F"/>
      </w:tcPr>
    </w:tblStylePr>
    <w:tblStylePr w:type="band1Horz">
      <w:tblPr/>
      <w:tcPr>
        <w:shd w:val="clear" w:color="auto" w:fill="CCEBFA" w:themeFill="accent1" w:themeFillTint="7F"/>
      </w:tcPr>
    </w:tblStylePr>
  </w:style>
  <w:style w:type="table" w:styleId="Farvetgitter-fremhvningsfarve2">
    <w:name w:val="Colorful Grid Accent 2"/>
    <w:basedOn w:val="Tabel-Normal"/>
    <w:uiPriority w:val="99"/>
    <w:semiHidden/>
    <w:unhideWhenUsed/>
    <w:rsid w:val="001C683B"/>
    <w:rPr>
      <w:color w:val="333333" w:themeColor="text1"/>
    </w:rPr>
    <w:tblPr>
      <w:tblStyleRowBandSize w:val="1"/>
      <w:tblStyleColBandSize w:val="1"/>
      <w:tblBorders>
        <w:insideH w:val="single" w:sz="4" w:space="0" w:color="FFFFFF" w:themeColor="background1"/>
      </w:tblBorders>
    </w:tblPr>
    <w:tcPr>
      <w:shd w:val="clear" w:color="auto" w:fill="D6D6D6" w:themeFill="accent2" w:themeFillTint="33"/>
    </w:tcPr>
    <w:tblStylePr w:type="firstRow">
      <w:rPr>
        <w:b/>
        <w:bCs/>
      </w:rPr>
      <w:tblPr/>
      <w:tcPr>
        <w:shd w:val="clear" w:color="auto" w:fill="ADADAD" w:themeFill="accent2" w:themeFillTint="66"/>
      </w:tcPr>
    </w:tblStylePr>
    <w:tblStylePr w:type="lastRow">
      <w:rPr>
        <w:b/>
        <w:bCs/>
        <w:color w:val="333333" w:themeColor="text1"/>
      </w:rPr>
      <w:tblPr/>
      <w:tcPr>
        <w:shd w:val="clear" w:color="auto" w:fill="ADADAD" w:themeFill="accent2" w:themeFillTint="66"/>
      </w:tcPr>
    </w:tblStylePr>
    <w:tblStylePr w:type="firstCol">
      <w:rPr>
        <w:color w:val="FFFFFF" w:themeColor="background1"/>
      </w:rPr>
      <w:tblPr/>
      <w:tcPr>
        <w:shd w:val="clear" w:color="auto" w:fill="262626" w:themeFill="accent2" w:themeFillShade="BF"/>
      </w:tcPr>
    </w:tblStylePr>
    <w:tblStylePr w:type="lastCol">
      <w:rPr>
        <w:color w:val="FFFFFF" w:themeColor="background1"/>
      </w:rPr>
      <w:tblPr/>
      <w:tcPr>
        <w:shd w:val="clear" w:color="auto" w:fill="262626" w:themeFill="accent2" w:themeFillShade="BF"/>
      </w:tcPr>
    </w:tblStylePr>
    <w:tblStylePr w:type="band1Vert">
      <w:tblPr/>
      <w:tcPr>
        <w:shd w:val="clear" w:color="auto" w:fill="999999" w:themeFill="accent2" w:themeFillTint="7F"/>
      </w:tcPr>
    </w:tblStylePr>
    <w:tblStylePr w:type="band1Horz">
      <w:tblPr/>
      <w:tcPr>
        <w:shd w:val="clear" w:color="auto" w:fill="999999" w:themeFill="accent2" w:themeFillTint="7F"/>
      </w:tcPr>
    </w:tblStylePr>
  </w:style>
  <w:style w:type="table" w:styleId="Farvetgitter-fremhvningsfarve3">
    <w:name w:val="Colorful Grid Accent 3"/>
    <w:basedOn w:val="Tabel-Normal"/>
    <w:uiPriority w:val="99"/>
    <w:semiHidden/>
    <w:unhideWhenUsed/>
    <w:rsid w:val="001C683B"/>
    <w:rPr>
      <w:color w:val="333333" w:themeColor="text1"/>
    </w:rPr>
    <w:tblPr>
      <w:tblStyleRowBandSize w:val="1"/>
      <w:tblStyleColBandSize w:val="1"/>
      <w:tblBorders>
        <w:insideH w:val="single" w:sz="4" w:space="0" w:color="FFFFFF" w:themeColor="background1"/>
      </w:tblBorders>
    </w:tblPr>
    <w:tcPr>
      <w:shd w:val="clear" w:color="auto" w:fill="DBF0FB" w:themeFill="accent3" w:themeFillTint="33"/>
    </w:tcPr>
    <w:tblStylePr w:type="firstRow">
      <w:rPr>
        <w:b/>
        <w:bCs/>
      </w:rPr>
      <w:tblPr/>
      <w:tcPr>
        <w:shd w:val="clear" w:color="auto" w:fill="B7E3F8" w:themeFill="accent3" w:themeFillTint="66"/>
      </w:tcPr>
    </w:tblStylePr>
    <w:tblStylePr w:type="lastRow">
      <w:rPr>
        <w:b/>
        <w:bCs/>
        <w:color w:val="333333" w:themeColor="text1"/>
      </w:rPr>
      <w:tblPr/>
      <w:tcPr>
        <w:shd w:val="clear" w:color="auto" w:fill="B7E3F8" w:themeFill="accent3" w:themeFillTint="66"/>
      </w:tcPr>
    </w:tblStylePr>
    <w:tblStylePr w:type="firstCol">
      <w:rPr>
        <w:color w:val="FFFFFF" w:themeColor="background1"/>
      </w:rPr>
      <w:tblPr/>
      <w:tcPr>
        <w:shd w:val="clear" w:color="auto" w:fill="1397D9" w:themeFill="accent3" w:themeFillShade="BF"/>
      </w:tcPr>
    </w:tblStylePr>
    <w:tblStylePr w:type="lastCol">
      <w:rPr>
        <w:color w:val="FFFFFF" w:themeColor="background1"/>
      </w:rPr>
      <w:tblPr/>
      <w:tcPr>
        <w:shd w:val="clear" w:color="auto" w:fill="1397D9" w:themeFill="accent3" w:themeFillShade="BF"/>
      </w:tcPr>
    </w:tblStylePr>
    <w:tblStylePr w:type="band1Vert">
      <w:tblPr/>
      <w:tcPr>
        <w:shd w:val="clear" w:color="auto" w:fill="A6DCF7" w:themeFill="accent3" w:themeFillTint="7F"/>
      </w:tcPr>
    </w:tblStylePr>
    <w:tblStylePr w:type="band1Horz">
      <w:tblPr/>
      <w:tcPr>
        <w:shd w:val="clear" w:color="auto" w:fill="A6DCF7" w:themeFill="accent3" w:themeFillTint="7F"/>
      </w:tcPr>
    </w:tblStylePr>
  </w:style>
  <w:style w:type="table" w:styleId="Farvetgitter-fremhvningsfarve4">
    <w:name w:val="Colorful Grid Accent 4"/>
    <w:basedOn w:val="Tabel-Normal"/>
    <w:uiPriority w:val="99"/>
    <w:semiHidden/>
    <w:unhideWhenUsed/>
    <w:rsid w:val="001C683B"/>
    <w:rPr>
      <w:color w:val="333333" w:themeColor="text1"/>
    </w:rPr>
    <w:tblPr>
      <w:tblStyleRowBandSize w:val="1"/>
      <w:tblStyleColBandSize w:val="1"/>
      <w:tblBorders>
        <w:insideH w:val="single" w:sz="4" w:space="0" w:color="FFFFFF" w:themeColor="background1"/>
      </w:tblBorders>
    </w:tblPr>
    <w:tcPr>
      <w:shd w:val="clear" w:color="auto" w:fill="E0E0E0" w:themeFill="accent4" w:themeFillTint="33"/>
    </w:tcPr>
    <w:tblStylePr w:type="firstRow">
      <w:rPr>
        <w:b/>
        <w:bCs/>
      </w:rPr>
      <w:tblPr/>
      <w:tcPr>
        <w:shd w:val="clear" w:color="auto" w:fill="C1C1C1" w:themeFill="accent4" w:themeFillTint="66"/>
      </w:tcPr>
    </w:tblStylePr>
    <w:tblStylePr w:type="lastRow">
      <w:rPr>
        <w:b/>
        <w:bCs/>
        <w:color w:val="333333" w:themeColor="text1"/>
      </w:rPr>
      <w:tblPr/>
      <w:tcPr>
        <w:shd w:val="clear" w:color="auto" w:fill="C1C1C1" w:themeFill="accent4" w:themeFillTint="66"/>
      </w:tcPr>
    </w:tblStylePr>
    <w:tblStylePr w:type="firstCol">
      <w:rPr>
        <w:color w:val="FFFFFF" w:themeColor="background1"/>
      </w:rPr>
      <w:tblPr/>
      <w:tcPr>
        <w:shd w:val="clear" w:color="auto" w:fill="4C4C4C" w:themeFill="accent4" w:themeFillShade="BF"/>
      </w:tcPr>
    </w:tblStylePr>
    <w:tblStylePr w:type="lastCol">
      <w:rPr>
        <w:color w:val="FFFFFF" w:themeColor="background1"/>
      </w:rPr>
      <w:tblPr/>
      <w:tcPr>
        <w:shd w:val="clear" w:color="auto" w:fill="4C4C4C" w:themeFill="accent4" w:themeFillShade="BF"/>
      </w:tcPr>
    </w:tblStylePr>
    <w:tblStylePr w:type="band1Vert">
      <w:tblPr/>
      <w:tcPr>
        <w:shd w:val="clear" w:color="auto" w:fill="B2B2B2" w:themeFill="accent4" w:themeFillTint="7F"/>
      </w:tcPr>
    </w:tblStylePr>
    <w:tblStylePr w:type="band1Horz">
      <w:tblPr/>
      <w:tcPr>
        <w:shd w:val="clear" w:color="auto" w:fill="B2B2B2" w:themeFill="accent4" w:themeFillTint="7F"/>
      </w:tcPr>
    </w:tblStylePr>
  </w:style>
  <w:style w:type="table" w:styleId="Farvetgitter-fremhvningsfarve5">
    <w:name w:val="Colorful Grid Accent 5"/>
    <w:basedOn w:val="Tabel-Normal"/>
    <w:uiPriority w:val="99"/>
    <w:semiHidden/>
    <w:unhideWhenUsed/>
    <w:rsid w:val="001C683B"/>
    <w:rPr>
      <w:color w:val="333333" w:themeColor="text1"/>
    </w:rPr>
    <w:tblPr>
      <w:tblStyleRowBandSize w:val="1"/>
      <w:tblStyleColBandSize w:val="1"/>
      <w:tblBorders>
        <w:insideH w:val="single" w:sz="4" w:space="0" w:color="FFFFFF" w:themeColor="background1"/>
      </w:tblBorders>
    </w:tblPr>
    <w:tcPr>
      <w:shd w:val="clear" w:color="auto" w:fill="D0ECFA" w:themeFill="accent5" w:themeFillTint="33"/>
    </w:tcPr>
    <w:tblStylePr w:type="firstRow">
      <w:rPr>
        <w:b/>
        <w:bCs/>
      </w:rPr>
      <w:tblPr/>
      <w:tcPr>
        <w:shd w:val="clear" w:color="auto" w:fill="A2DAF6" w:themeFill="accent5" w:themeFillTint="66"/>
      </w:tcPr>
    </w:tblStylePr>
    <w:tblStylePr w:type="lastRow">
      <w:rPr>
        <w:b/>
        <w:bCs/>
        <w:color w:val="333333" w:themeColor="text1"/>
      </w:rPr>
      <w:tblPr/>
      <w:tcPr>
        <w:shd w:val="clear" w:color="auto" w:fill="A2DAF6" w:themeFill="accent5" w:themeFillTint="66"/>
      </w:tcPr>
    </w:tblStylePr>
    <w:tblStylePr w:type="firstCol">
      <w:rPr>
        <w:color w:val="FFFFFF" w:themeColor="background1"/>
      </w:rPr>
      <w:tblPr/>
      <w:tcPr>
        <w:shd w:val="clear" w:color="auto" w:fill="107BB1" w:themeFill="accent5" w:themeFillShade="BF"/>
      </w:tcPr>
    </w:tblStylePr>
    <w:tblStylePr w:type="lastCol">
      <w:rPr>
        <w:color w:val="FFFFFF" w:themeColor="background1"/>
      </w:rPr>
      <w:tblPr/>
      <w:tcPr>
        <w:shd w:val="clear" w:color="auto" w:fill="107BB1" w:themeFill="accent5" w:themeFillShade="BF"/>
      </w:tcPr>
    </w:tblStylePr>
    <w:tblStylePr w:type="band1Vert">
      <w:tblPr/>
      <w:tcPr>
        <w:shd w:val="clear" w:color="auto" w:fill="8CD1F4" w:themeFill="accent5" w:themeFillTint="7F"/>
      </w:tcPr>
    </w:tblStylePr>
    <w:tblStylePr w:type="band1Horz">
      <w:tblPr/>
      <w:tcPr>
        <w:shd w:val="clear" w:color="auto" w:fill="8CD1F4" w:themeFill="accent5" w:themeFillTint="7F"/>
      </w:tcPr>
    </w:tblStylePr>
  </w:style>
  <w:style w:type="table" w:styleId="Farvetgitter-fremhvningsfarve6">
    <w:name w:val="Colorful Grid Accent 6"/>
    <w:basedOn w:val="Tabel-Normal"/>
    <w:uiPriority w:val="99"/>
    <w:unhideWhenUsed/>
    <w:rsid w:val="001C683B"/>
    <w:rPr>
      <w:color w:val="333333" w:themeColor="text1"/>
    </w:rPr>
    <w:tblPr>
      <w:tblStyleRowBandSize w:val="1"/>
      <w:tblStyleColBandSize w:val="1"/>
      <w:tblBorders>
        <w:insideH w:val="single" w:sz="4" w:space="0" w:color="FFFFFF" w:themeColor="background1"/>
      </w:tblBorders>
    </w:tblPr>
    <w:tcPr>
      <w:shd w:val="clear" w:color="auto" w:fill="EAEAEA" w:themeFill="accent6" w:themeFillTint="33"/>
    </w:tcPr>
    <w:tblStylePr w:type="firstRow">
      <w:rPr>
        <w:b/>
        <w:bCs/>
      </w:rPr>
      <w:tblPr/>
      <w:tcPr>
        <w:shd w:val="clear" w:color="auto" w:fill="D6D6D6" w:themeFill="accent6" w:themeFillTint="66"/>
      </w:tcPr>
    </w:tblStylePr>
    <w:tblStylePr w:type="lastRow">
      <w:rPr>
        <w:b/>
        <w:bCs/>
        <w:color w:val="333333" w:themeColor="text1"/>
      </w:rPr>
      <w:tblPr/>
      <w:tcPr>
        <w:shd w:val="clear" w:color="auto" w:fill="D6D6D6" w:themeFill="accent6" w:themeFillTint="66"/>
      </w:tcPr>
    </w:tblStylePr>
    <w:tblStylePr w:type="firstCol">
      <w:rPr>
        <w:color w:val="FFFFFF" w:themeColor="background1"/>
      </w:rPr>
      <w:tblPr/>
      <w:tcPr>
        <w:shd w:val="clear" w:color="auto" w:fill="727272" w:themeFill="accent6" w:themeFillShade="BF"/>
      </w:tcPr>
    </w:tblStylePr>
    <w:tblStylePr w:type="lastCol">
      <w:rPr>
        <w:color w:val="FFFFFF" w:themeColor="background1"/>
      </w:rPr>
      <w:tblPr/>
      <w:tcPr>
        <w:shd w:val="clear" w:color="auto" w:fill="727272" w:themeFill="accent6" w:themeFillShade="BF"/>
      </w:tcPr>
    </w:tblStylePr>
    <w:tblStylePr w:type="band1Vert">
      <w:tblPr/>
      <w:tcPr>
        <w:shd w:val="clear" w:color="auto" w:fill="CCCCCC" w:themeFill="accent6" w:themeFillTint="7F"/>
      </w:tcPr>
    </w:tblStylePr>
    <w:tblStylePr w:type="band1Horz">
      <w:tblPr/>
      <w:tcPr>
        <w:shd w:val="clear" w:color="auto" w:fill="CCCCCC" w:themeFill="accent6" w:themeFillTint="7F"/>
      </w:tcPr>
    </w:tblStylePr>
  </w:style>
  <w:style w:type="table" w:styleId="Farvetliste">
    <w:name w:val="Colorful List"/>
    <w:basedOn w:val="Tabel-Normal"/>
    <w:uiPriority w:val="99"/>
    <w:semiHidden/>
    <w:unhideWhenUsed/>
    <w:rsid w:val="001C683B"/>
    <w:rPr>
      <w:color w:val="333333" w:themeColor="text1"/>
    </w:rPr>
    <w:tblPr>
      <w:tblStyleRowBandSize w:val="1"/>
      <w:tblStyleColBandSize w:val="1"/>
    </w:tblPr>
    <w:tcPr>
      <w:shd w:val="clear" w:color="auto" w:fill="EBEBEB" w:themeFill="text1"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text1" w:themeFillTint="3F"/>
      </w:tcPr>
    </w:tblStylePr>
    <w:tblStylePr w:type="band1Horz">
      <w:tblPr/>
      <w:tcPr>
        <w:shd w:val="clear" w:color="auto" w:fill="D6D6D6" w:themeFill="text1" w:themeFillTint="33"/>
      </w:tcPr>
    </w:tblStylePr>
  </w:style>
  <w:style w:type="table" w:styleId="Farvetliste-fremhvningsfarve1">
    <w:name w:val="Colorful List Accent 1"/>
    <w:basedOn w:val="Tabel-Normal"/>
    <w:uiPriority w:val="99"/>
    <w:semiHidden/>
    <w:unhideWhenUsed/>
    <w:rsid w:val="001C683B"/>
    <w:rPr>
      <w:color w:val="333333" w:themeColor="text1"/>
    </w:rPr>
    <w:tblPr>
      <w:tblStyleRowBandSize w:val="1"/>
      <w:tblStyleColBandSize w:val="1"/>
    </w:tblPr>
    <w:tcPr>
      <w:shd w:val="clear" w:color="auto" w:fill="F4FBFE" w:themeFill="accent1"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F5FC" w:themeFill="accent1" w:themeFillTint="3F"/>
      </w:tcPr>
    </w:tblStylePr>
    <w:tblStylePr w:type="band1Horz">
      <w:tblPr/>
      <w:tcPr>
        <w:shd w:val="clear" w:color="auto" w:fill="EAF7FD" w:themeFill="accent1" w:themeFillTint="33"/>
      </w:tcPr>
    </w:tblStylePr>
  </w:style>
  <w:style w:type="table" w:styleId="Farvetliste-fremhvningsfarve2">
    <w:name w:val="Colorful List Accent 2"/>
    <w:basedOn w:val="Tabel-Normal"/>
    <w:uiPriority w:val="99"/>
    <w:semiHidden/>
    <w:unhideWhenUsed/>
    <w:rsid w:val="001C683B"/>
    <w:rPr>
      <w:color w:val="333333" w:themeColor="text1"/>
    </w:rPr>
    <w:tblPr>
      <w:tblStyleRowBandSize w:val="1"/>
      <w:tblStyleColBandSize w:val="1"/>
    </w:tblPr>
    <w:tcPr>
      <w:shd w:val="clear" w:color="auto" w:fill="EBEBEB" w:themeFill="accent2"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accent2" w:themeFillTint="3F"/>
      </w:tcPr>
    </w:tblStylePr>
    <w:tblStylePr w:type="band1Horz">
      <w:tblPr/>
      <w:tcPr>
        <w:shd w:val="clear" w:color="auto" w:fill="D6D6D6" w:themeFill="accent2" w:themeFillTint="33"/>
      </w:tcPr>
    </w:tblStylePr>
  </w:style>
  <w:style w:type="table" w:styleId="Farvetliste-fremhvningsfarve3">
    <w:name w:val="Colorful List Accent 3"/>
    <w:basedOn w:val="Tabel-Normal"/>
    <w:uiPriority w:val="99"/>
    <w:semiHidden/>
    <w:unhideWhenUsed/>
    <w:rsid w:val="001C683B"/>
    <w:rPr>
      <w:color w:val="333333" w:themeColor="text1"/>
    </w:rPr>
    <w:tblPr>
      <w:tblStyleRowBandSize w:val="1"/>
      <w:tblStyleColBandSize w:val="1"/>
    </w:tblPr>
    <w:tcPr>
      <w:shd w:val="clear" w:color="auto" w:fill="EDF8FD" w:themeFill="accent3" w:themeFillTint="19"/>
    </w:tcPr>
    <w:tblStylePr w:type="firstRow">
      <w:rPr>
        <w:b/>
        <w:bCs/>
        <w:color w:val="FFFFFF" w:themeColor="background1"/>
      </w:rPr>
      <w:tblPr/>
      <w:tcPr>
        <w:tcBorders>
          <w:bottom w:val="single" w:sz="12" w:space="0" w:color="FFFFFF" w:themeColor="background1"/>
        </w:tcBorders>
        <w:shd w:val="clear" w:color="auto" w:fill="515151" w:themeFill="accent4" w:themeFillShade="CC"/>
      </w:tcPr>
    </w:tblStylePr>
    <w:tblStylePr w:type="lastRow">
      <w:rPr>
        <w:b/>
        <w:bCs/>
        <w:color w:val="515151" w:themeColor="accent4"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DFB" w:themeFill="accent3" w:themeFillTint="3F"/>
      </w:tcPr>
    </w:tblStylePr>
    <w:tblStylePr w:type="band1Horz">
      <w:tblPr/>
      <w:tcPr>
        <w:shd w:val="clear" w:color="auto" w:fill="DBF0FB" w:themeFill="accent3" w:themeFillTint="33"/>
      </w:tcPr>
    </w:tblStylePr>
  </w:style>
  <w:style w:type="table" w:styleId="Farvetliste-fremhvningsfarve4">
    <w:name w:val="Colorful List Accent 4"/>
    <w:basedOn w:val="Tabel-Normal"/>
    <w:uiPriority w:val="99"/>
    <w:semiHidden/>
    <w:unhideWhenUsed/>
    <w:rsid w:val="001C683B"/>
    <w:rPr>
      <w:color w:val="333333" w:themeColor="text1"/>
    </w:rPr>
    <w:tblPr>
      <w:tblStyleRowBandSize w:val="1"/>
      <w:tblStyleColBandSize w:val="1"/>
    </w:tblPr>
    <w:tcPr>
      <w:shd w:val="clear" w:color="auto" w:fill="F0F0F0" w:themeFill="accent4" w:themeFillTint="19"/>
    </w:tcPr>
    <w:tblStylePr w:type="firstRow">
      <w:rPr>
        <w:b/>
        <w:bCs/>
        <w:color w:val="FFFFFF" w:themeColor="background1"/>
      </w:rPr>
      <w:tblPr/>
      <w:tcPr>
        <w:tcBorders>
          <w:bottom w:val="single" w:sz="12" w:space="0" w:color="FFFFFF" w:themeColor="background1"/>
        </w:tcBorders>
        <w:shd w:val="clear" w:color="auto" w:fill="15A1E7" w:themeFill="accent3" w:themeFillShade="CC"/>
      </w:tcPr>
    </w:tblStylePr>
    <w:tblStylePr w:type="lastRow">
      <w:rPr>
        <w:b/>
        <w:bCs/>
        <w:color w:val="15A1E7" w:themeColor="accent3"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D9D9" w:themeFill="accent4" w:themeFillTint="3F"/>
      </w:tcPr>
    </w:tblStylePr>
    <w:tblStylePr w:type="band1Horz">
      <w:tblPr/>
      <w:tcPr>
        <w:shd w:val="clear" w:color="auto" w:fill="E0E0E0" w:themeFill="accent4" w:themeFillTint="33"/>
      </w:tcPr>
    </w:tblStylePr>
  </w:style>
  <w:style w:type="table" w:styleId="Farvetliste-fremhvningsfarve5">
    <w:name w:val="Colorful List Accent 5"/>
    <w:basedOn w:val="Tabel-Normal"/>
    <w:uiPriority w:val="99"/>
    <w:semiHidden/>
    <w:unhideWhenUsed/>
    <w:rsid w:val="001C683B"/>
    <w:rPr>
      <w:color w:val="333333" w:themeColor="text1"/>
    </w:rPr>
    <w:tblPr>
      <w:tblStyleRowBandSize w:val="1"/>
      <w:tblStyleColBandSize w:val="1"/>
    </w:tblPr>
    <w:tcPr>
      <w:shd w:val="clear" w:color="auto" w:fill="E8F6FD" w:themeFill="accent5" w:themeFillTint="19"/>
    </w:tcPr>
    <w:tblStylePr w:type="firstRow">
      <w:rPr>
        <w:b/>
        <w:bCs/>
        <w:color w:val="FFFFFF" w:themeColor="background1"/>
      </w:rPr>
      <w:tblPr/>
      <w:tcPr>
        <w:tcBorders>
          <w:bottom w:val="single" w:sz="12" w:space="0" w:color="FFFFFF" w:themeColor="background1"/>
        </w:tcBorders>
        <w:shd w:val="clear" w:color="auto" w:fill="7A7A7A" w:themeFill="accent6" w:themeFillShade="CC"/>
      </w:tcPr>
    </w:tblStylePr>
    <w:tblStylePr w:type="lastRow">
      <w:rPr>
        <w:b/>
        <w:bCs/>
        <w:color w:val="7A7A7A" w:themeColor="accent6"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E8F9" w:themeFill="accent5" w:themeFillTint="3F"/>
      </w:tcPr>
    </w:tblStylePr>
    <w:tblStylePr w:type="band1Horz">
      <w:tblPr/>
      <w:tcPr>
        <w:shd w:val="clear" w:color="auto" w:fill="D0ECFA" w:themeFill="accent5" w:themeFillTint="33"/>
      </w:tcPr>
    </w:tblStylePr>
  </w:style>
  <w:style w:type="table" w:styleId="Farvetliste-fremhvningsfarve6">
    <w:name w:val="Colorful List Accent 6"/>
    <w:basedOn w:val="Tabel-Normal"/>
    <w:uiPriority w:val="99"/>
    <w:unhideWhenUsed/>
    <w:rsid w:val="001C683B"/>
    <w:rPr>
      <w:color w:val="333333" w:themeColor="text1"/>
    </w:rPr>
    <w:tblPr>
      <w:tblStyleRowBandSize w:val="1"/>
      <w:tblStyleColBandSize w:val="1"/>
    </w:tblPr>
    <w:tcPr>
      <w:shd w:val="clear" w:color="auto" w:fill="F5F5F5" w:themeFill="accent6" w:themeFillTint="19"/>
    </w:tcPr>
    <w:tblStylePr w:type="firstRow">
      <w:rPr>
        <w:b/>
        <w:bCs/>
        <w:color w:val="FFFFFF" w:themeColor="background1"/>
      </w:rPr>
      <w:tblPr/>
      <w:tcPr>
        <w:tcBorders>
          <w:bottom w:val="single" w:sz="12" w:space="0" w:color="FFFFFF" w:themeColor="background1"/>
        </w:tcBorders>
        <w:shd w:val="clear" w:color="auto" w:fill="1184BD" w:themeFill="accent5" w:themeFillShade="CC"/>
      </w:tcPr>
    </w:tblStylePr>
    <w:tblStylePr w:type="lastRow">
      <w:rPr>
        <w:b/>
        <w:bCs/>
        <w:color w:val="1184BD" w:themeColor="accent5"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6" w:themeFillTint="3F"/>
      </w:tcPr>
    </w:tblStylePr>
    <w:tblStylePr w:type="band1Horz">
      <w:tblPr/>
      <w:tcPr>
        <w:shd w:val="clear" w:color="auto" w:fill="EAEAEA" w:themeFill="accent6" w:themeFillTint="33"/>
      </w:tcPr>
    </w:tblStylePr>
  </w:style>
  <w:style w:type="table" w:styleId="Farvetskygge">
    <w:name w:val="Colorful Shading"/>
    <w:basedOn w:val="Tabel-Normal"/>
    <w:uiPriority w:val="99"/>
    <w:semiHidden/>
    <w:unhideWhenUsed/>
    <w:rsid w:val="001C683B"/>
    <w:rPr>
      <w:color w:val="333333" w:themeColor="text1"/>
    </w:rPr>
    <w:tblPr>
      <w:tblStyleRowBandSize w:val="1"/>
      <w:tblStyleColBandSize w:val="1"/>
      <w:tblBorders>
        <w:top w:val="single" w:sz="24" w:space="0" w:color="333333" w:themeColor="accent2"/>
        <w:left w:val="single" w:sz="4" w:space="0" w:color="333333" w:themeColor="text1"/>
        <w:bottom w:val="single" w:sz="4" w:space="0" w:color="333333" w:themeColor="text1"/>
        <w:right w:val="single" w:sz="4" w:space="0" w:color="333333" w:themeColor="text1"/>
        <w:insideH w:val="single" w:sz="4" w:space="0" w:color="FFFFFF" w:themeColor="background1"/>
        <w:insideV w:val="single" w:sz="4" w:space="0" w:color="FFFFFF" w:themeColor="background1"/>
      </w:tblBorders>
    </w:tblPr>
    <w:tcPr>
      <w:shd w:val="clear" w:color="auto" w:fill="EBEBEB" w:themeFill="text1"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1E" w:themeFill="text1" w:themeFillShade="99"/>
      </w:tcPr>
    </w:tblStylePr>
    <w:tblStylePr w:type="firstCol">
      <w:rPr>
        <w:color w:val="FFFFFF" w:themeColor="background1"/>
      </w:rPr>
      <w:tblPr/>
      <w:tcPr>
        <w:tcBorders>
          <w:top w:val="nil"/>
          <w:left w:val="nil"/>
          <w:bottom w:val="nil"/>
          <w:right w:val="nil"/>
          <w:insideH w:val="single" w:sz="4" w:space="0" w:color="1E1E1E" w:themeColor="text1" w:themeShade="99"/>
          <w:insideV w:val="nil"/>
        </w:tcBorders>
        <w:shd w:val="clear" w:color="auto" w:fill="1E1E1E"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62626" w:themeFill="text1" w:themeFillShade="BF"/>
      </w:tcPr>
    </w:tblStylePr>
    <w:tblStylePr w:type="band1Vert">
      <w:tblPr/>
      <w:tcPr>
        <w:shd w:val="clear" w:color="auto" w:fill="ADADAD" w:themeFill="text1" w:themeFillTint="66"/>
      </w:tcPr>
    </w:tblStylePr>
    <w:tblStylePr w:type="band1Horz">
      <w:tblPr/>
      <w:tcPr>
        <w:shd w:val="clear" w:color="auto" w:fill="999999" w:themeFill="text1" w:themeFillTint="7F"/>
      </w:tcPr>
    </w:tblStylePr>
    <w:tblStylePr w:type="neCell">
      <w:rPr>
        <w:color w:val="333333" w:themeColor="text1"/>
      </w:rPr>
    </w:tblStylePr>
    <w:tblStylePr w:type="nwCell">
      <w:rPr>
        <w:color w:val="333333" w:themeColor="text1"/>
      </w:rPr>
    </w:tblStylePr>
  </w:style>
  <w:style w:type="table" w:styleId="Farvetskygge-fremhvningsfarve1">
    <w:name w:val="Colorful Shading Accent 1"/>
    <w:basedOn w:val="Tabel-Normal"/>
    <w:uiPriority w:val="99"/>
    <w:semiHidden/>
    <w:unhideWhenUsed/>
    <w:rsid w:val="001C683B"/>
    <w:rPr>
      <w:color w:val="333333" w:themeColor="text1"/>
    </w:rPr>
    <w:tblPr>
      <w:tblStyleRowBandSize w:val="1"/>
      <w:tblStyleColBandSize w:val="1"/>
      <w:tblBorders>
        <w:top w:val="single" w:sz="24" w:space="0" w:color="333333" w:themeColor="accent2"/>
        <w:left w:val="single" w:sz="4" w:space="0" w:color="99D7F6" w:themeColor="accent1"/>
        <w:bottom w:val="single" w:sz="4" w:space="0" w:color="99D7F6" w:themeColor="accent1"/>
        <w:right w:val="single" w:sz="4" w:space="0" w:color="99D7F6" w:themeColor="accent1"/>
        <w:insideH w:val="single" w:sz="4" w:space="0" w:color="FFFFFF" w:themeColor="background1"/>
        <w:insideV w:val="single" w:sz="4" w:space="0" w:color="FFFFFF" w:themeColor="background1"/>
      </w:tblBorders>
    </w:tblPr>
    <w:tcPr>
      <w:shd w:val="clear" w:color="auto" w:fill="F4FBFE" w:themeFill="accent1"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99DB" w:themeFill="accent1" w:themeFillShade="99"/>
      </w:tcPr>
    </w:tblStylePr>
    <w:tblStylePr w:type="firstCol">
      <w:rPr>
        <w:color w:val="FFFFFF" w:themeColor="background1"/>
      </w:rPr>
      <w:tblPr/>
      <w:tcPr>
        <w:tcBorders>
          <w:top w:val="nil"/>
          <w:left w:val="nil"/>
          <w:bottom w:val="nil"/>
          <w:right w:val="nil"/>
          <w:insideH w:val="single" w:sz="4" w:space="0" w:color="1399DB" w:themeColor="accent1" w:themeShade="99"/>
          <w:insideV w:val="nil"/>
        </w:tcBorders>
        <w:shd w:val="clear" w:color="auto" w:fill="1399D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399DB" w:themeFill="accent1" w:themeFillShade="99"/>
      </w:tcPr>
    </w:tblStylePr>
    <w:tblStylePr w:type="band1Vert">
      <w:tblPr/>
      <w:tcPr>
        <w:shd w:val="clear" w:color="auto" w:fill="D5EEFB" w:themeFill="accent1" w:themeFillTint="66"/>
      </w:tcPr>
    </w:tblStylePr>
    <w:tblStylePr w:type="band1Horz">
      <w:tblPr/>
      <w:tcPr>
        <w:shd w:val="clear" w:color="auto" w:fill="CCEBFA" w:themeFill="accent1" w:themeFillTint="7F"/>
      </w:tcPr>
    </w:tblStylePr>
    <w:tblStylePr w:type="neCell">
      <w:rPr>
        <w:color w:val="333333" w:themeColor="text1"/>
      </w:rPr>
    </w:tblStylePr>
    <w:tblStylePr w:type="nwCell">
      <w:rPr>
        <w:color w:val="333333" w:themeColor="text1"/>
      </w:rPr>
    </w:tblStylePr>
  </w:style>
  <w:style w:type="table" w:styleId="Farvetskygge-fremhvningsfarve2">
    <w:name w:val="Colorful Shading Accent 2"/>
    <w:basedOn w:val="Tabel-Normal"/>
    <w:uiPriority w:val="99"/>
    <w:semiHidden/>
    <w:unhideWhenUsed/>
    <w:rsid w:val="001C683B"/>
    <w:rPr>
      <w:color w:val="333333" w:themeColor="text1"/>
    </w:rPr>
    <w:tblPr>
      <w:tblStyleRowBandSize w:val="1"/>
      <w:tblStyleColBandSize w:val="1"/>
      <w:tblBorders>
        <w:top w:val="single" w:sz="24" w:space="0" w:color="333333" w:themeColor="accent2"/>
        <w:left w:val="single" w:sz="4" w:space="0" w:color="333333" w:themeColor="accent2"/>
        <w:bottom w:val="single" w:sz="4" w:space="0" w:color="333333" w:themeColor="accent2"/>
        <w:right w:val="single" w:sz="4" w:space="0" w:color="333333" w:themeColor="accent2"/>
        <w:insideH w:val="single" w:sz="4" w:space="0" w:color="FFFFFF" w:themeColor="background1"/>
        <w:insideV w:val="single" w:sz="4" w:space="0" w:color="FFFFFF" w:themeColor="background1"/>
      </w:tblBorders>
    </w:tblPr>
    <w:tcPr>
      <w:shd w:val="clear" w:color="auto" w:fill="EBEBEB" w:themeFill="accent2"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1E" w:themeFill="accent2" w:themeFillShade="99"/>
      </w:tcPr>
    </w:tblStylePr>
    <w:tblStylePr w:type="firstCol">
      <w:rPr>
        <w:color w:val="FFFFFF" w:themeColor="background1"/>
      </w:rPr>
      <w:tblPr/>
      <w:tcPr>
        <w:tcBorders>
          <w:top w:val="nil"/>
          <w:left w:val="nil"/>
          <w:bottom w:val="nil"/>
          <w:right w:val="nil"/>
          <w:insideH w:val="single" w:sz="4" w:space="0" w:color="1E1E1E" w:themeColor="accent2" w:themeShade="99"/>
          <w:insideV w:val="nil"/>
        </w:tcBorders>
        <w:shd w:val="clear" w:color="auto" w:fill="1E1E1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E1E1E" w:themeFill="accent2" w:themeFillShade="99"/>
      </w:tcPr>
    </w:tblStylePr>
    <w:tblStylePr w:type="band1Vert">
      <w:tblPr/>
      <w:tcPr>
        <w:shd w:val="clear" w:color="auto" w:fill="ADADAD" w:themeFill="accent2" w:themeFillTint="66"/>
      </w:tcPr>
    </w:tblStylePr>
    <w:tblStylePr w:type="band1Horz">
      <w:tblPr/>
      <w:tcPr>
        <w:shd w:val="clear" w:color="auto" w:fill="999999" w:themeFill="accent2" w:themeFillTint="7F"/>
      </w:tcPr>
    </w:tblStylePr>
    <w:tblStylePr w:type="neCell">
      <w:rPr>
        <w:color w:val="333333" w:themeColor="text1"/>
      </w:rPr>
    </w:tblStylePr>
    <w:tblStylePr w:type="nwCell">
      <w:rPr>
        <w:color w:val="333333" w:themeColor="text1"/>
      </w:rPr>
    </w:tblStylePr>
  </w:style>
  <w:style w:type="table" w:styleId="Farvetskygge-fremhvningsfarve3">
    <w:name w:val="Colorful Shading Accent 3"/>
    <w:basedOn w:val="Tabel-Normal"/>
    <w:uiPriority w:val="99"/>
    <w:semiHidden/>
    <w:unhideWhenUsed/>
    <w:rsid w:val="001C683B"/>
    <w:rPr>
      <w:color w:val="333333" w:themeColor="text1"/>
    </w:rPr>
    <w:tblPr>
      <w:tblStyleRowBandSize w:val="1"/>
      <w:tblStyleColBandSize w:val="1"/>
      <w:tblBorders>
        <w:top w:val="single" w:sz="24" w:space="0" w:color="666666" w:themeColor="accent4"/>
        <w:left w:val="single" w:sz="4" w:space="0" w:color="4DB9EF" w:themeColor="accent3"/>
        <w:bottom w:val="single" w:sz="4" w:space="0" w:color="4DB9EF" w:themeColor="accent3"/>
        <w:right w:val="single" w:sz="4" w:space="0" w:color="4DB9EF" w:themeColor="accent3"/>
        <w:insideH w:val="single" w:sz="4" w:space="0" w:color="FFFFFF" w:themeColor="background1"/>
        <w:insideV w:val="single" w:sz="4" w:space="0" w:color="FFFFFF" w:themeColor="background1"/>
      </w:tblBorders>
    </w:tblPr>
    <w:tcPr>
      <w:shd w:val="clear" w:color="auto" w:fill="EDF8FD" w:themeFill="accent3" w:themeFillTint="19"/>
    </w:tcPr>
    <w:tblStylePr w:type="firstRow">
      <w:rPr>
        <w:b/>
        <w:bCs/>
      </w:rPr>
      <w:tblPr/>
      <w:tcPr>
        <w:tcBorders>
          <w:top w:val="nil"/>
          <w:left w:val="nil"/>
          <w:bottom w:val="single" w:sz="24" w:space="0" w:color="66666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79AD" w:themeFill="accent3" w:themeFillShade="99"/>
      </w:tcPr>
    </w:tblStylePr>
    <w:tblStylePr w:type="firstCol">
      <w:rPr>
        <w:color w:val="FFFFFF" w:themeColor="background1"/>
      </w:rPr>
      <w:tblPr/>
      <w:tcPr>
        <w:tcBorders>
          <w:top w:val="nil"/>
          <w:left w:val="nil"/>
          <w:bottom w:val="nil"/>
          <w:right w:val="nil"/>
          <w:insideH w:val="single" w:sz="4" w:space="0" w:color="0F79AD" w:themeColor="accent3" w:themeShade="99"/>
          <w:insideV w:val="nil"/>
        </w:tcBorders>
        <w:shd w:val="clear" w:color="auto" w:fill="0F79A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79AD" w:themeFill="accent3" w:themeFillShade="99"/>
      </w:tcPr>
    </w:tblStylePr>
    <w:tblStylePr w:type="band1Vert">
      <w:tblPr/>
      <w:tcPr>
        <w:shd w:val="clear" w:color="auto" w:fill="B7E3F8" w:themeFill="accent3" w:themeFillTint="66"/>
      </w:tcPr>
    </w:tblStylePr>
    <w:tblStylePr w:type="band1Horz">
      <w:tblPr/>
      <w:tcPr>
        <w:shd w:val="clear" w:color="auto" w:fill="A6DCF7" w:themeFill="accent3" w:themeFillTint="7F"/>
      </w:tcPr>
    </w:tblStylePr>
  </w:style>
  <w:style w:type="table" w:styleId="Farvetskygge-fremhvningsfarve4">
    <w:name w:val="Colorful Shading Accent 4"/>
    <w:basedOn w:val="Tabel-Normal"/>
    <w:uiPriority w:val="99"/>
    <w:semiHidden/>
    <w:unhideWhenUsed/>
    <w:rsid w:val="001C683B"/>
    <w:rPr>
      <w:color w:val="333333" w:themeColor="text1"/>
    </w:rPr>
    <w:tblPr>
      <w:tblStyleRowBandSize w:val="1"/>
      <w:tblStyleColBandSize w:val="1"/>
      <w:tblBorders>
        <w:top w:val="single" w:sz="24" w:space="0" w:color="4DB9EF" w:themeColor="accent3"/>
        <w:left w:val="single" w:sz="4" w:space="0" w:color="666666" w:themeColor="accent4"/>
        <w:bottom w:val="single" w:sz="4" w:space="0" w:color="666666" w:themeColor="accent4"/>
        <w:right w:val="single" w:sz="4" w:space="0" w:color="666666" w:themeColor="accent4"/>
        <w:insideH w:val="single" w:sz="4" w:space="0" w:color="FFFFFF" w:themeColor="background1"/>
        <w:insideV w:val="single" w:sz="4" w:space="0" w:color="FFFFFF" w:themeColor="background1"/>
      </w:tblBorders>
    </w:tblPr>
    <w:tcPr>
      <w:shd w:val="clear" w:color="auto" w:fill="F0F0F0" w:themeFill="accent4" w:themeFillTint="19"/>
    </w:tcPr>
    <w:tblStylePr w:type="firstRow">
      <w:rPr>
        <w:b/>
        <w:bCs/>
      </w:rPr>
      <w:tblPr/>
      <w:tcPr>
        <w:tcBorders>
          <w:top w:val="nil"/>
          <w:left w:val="nil"/>
          <w:bottom w:val="single" w:sz="24" w:space="0" w:color="4DB9E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3D3D" w:themeFill="accent4" w:themeFillShade="99"/>
      </w:tcPr>
    </w:tblStylePr>
    <w:tblStylePr w:type="firstCol">
      <w:rPr>
        <w:color w:val="FFFFFF" w:themeColor="background1"/>
      </w:rPr>
      <w:tblPr/>
      <w:tcPr>
        <w:tcBorders>
          <w:top w:val="nil"/>
          <w:left w:val="nil"/>
          <w:bottom w:val="nil"/>
          <w:right w:val="nil"/>
          <w:insideH w:val="single" w:sz="4" w:space="0" w:color="3D3D3D" w:themeColor="accent4" w:themeShade="99"/>
          <w:insideV w:val="nil"/>
        </w:tcBorders>
        <w:shd w:val="clear" w:color="auto" w:fill="3D3D3D"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D3D3D" w:themeFill="accent4" w:themeFillShade="99"/>
      </w:tcPr>
    </w:tblStylePr>
    <w:tblStylePr w:type="band1Vert">
      <w:tblPr/>
      <w:tcPr>
        <w:shd w:val="clear" w:color="auto" w:fill="C1C1C1" w:themeFill="accent4" w:themeFillTint="66"/>
      </w:tcPr>
    </w:tblStylePr>
    <w:tblStylePr w:type="band1Horz">
      <w:tblPr/>
      <w:tcPr>
        <w:shd w:val="clear" w:color="auto" w:fill="B2B2B2" w:themeFill="accent4" w:themeFillTint="7F"/>
      </w:tcPr>
    </w:tblStylePr>
    <w:tblStylePr w:type="neCell">
      <w:rPr>
        <w:color w:val="333333" w:themeColor="text1"/>
      </w:rPr>
    </w:tblStylePr>
    <w:tblStylePr w:type="nwCell">
      <w:rPr>
        <w:color w:val="333333" w:themeColor="text1"/>
      </w:rPr>
    </w:tblStylePr>
  </w:style>
  <w:style w:type="table" w:styleId="Farvetskygge-fremhvningsfarve5">
    <w:name w:val="Colorful Shading Accent 5"/>
    <w:basedOn w:val="Tabel-Normal"/>
    <w:uiPriority w:val="99"/>
    <w:semiHidden/>
    <w:unhideWhenUsed/>
    <w:rsid w:val="001C683B"/>
    <w:rPr>
      <w:color w:val="333333" w:themeColor="text1"/>
    </w:rPr>
    <w:tblPr>
      <w:tblStyleRowBandSize w:val="1"/>
      <w:tblStyleColBandSize w:val="1"/>
      <w:tblBorders>
        <w:top w:val="single" w:sz="24" w:space="0" w:color="999999" w:themeColor="accent6"/>
        <w:left w:val="single" w:sz="4" w:space="0" w:color="19A5EA" w:themeColor="accent5"/>
        <w:bottom w:val="single" w:sz="4" w:space="0" w:color="19A5EA" w:themeColor="accent5"/>
        <w:right w:val="single" w:sz="4" w:space="0" w:color="19A5EA" w:themeColor="accent5"/>
        <w:insideH w:val="single" w:sz="4" w:space="0" w:color="FFFFFF" w:themeColor="background1"/>
        <w:insideV w:val="single" w:sz="4" w:space="0" w:color="FFFFFF" w:themeColor="background1"/>
      </w:tblBorders>
    </w:tblPr>
    <w:tcPr>
      <w:shd w:val="clear" w:color="auto" w:fill="E8F6FD" w:themeFill="accent5" w:themeFillTint="19"/>
    </w:tcPr>
    <w:tblStylePr w:type="firstRow">
      <w:rPr>
        <w:b/>
        <w:bCs/>
      </w:rPr>
      <w:tblPr/>
      <w:tcPr>
        <w:tcBorders>
          <w:top w:val="nil"/>
          <w:left w:val="nil"/>
          <w:bottom w:val="single" w:sz="24" w:space="0" w:color="99999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8E" w:themeFill="accent5" w:themeFillShade="99"/>
      </w:tcPr>
    </w:tblStylePr>
    <w:tblStylePr w:type="firstCol">
      <w:rPr>
        <w:color w:val="FFFFFF" w:themeColor="background1"/>
      </w:rPr>
      <w:tblPr/>
      <w:tcPr>
        <w:tcBorders>
          <w:top w:val="nil"/>
          <w:left w:val="nil"/>
          <w:bottom w:val="nil"/>
          <w:right w:val="nil"/>
          <w:insideH w:val="single" w:sz="4" w:space="0" w:color="0D638E" w:themeColor="accent5" w:themeShade="99"/>
          <w:insideV w:val="nil"/>
        </w:tcBorders>
        <w:shd w:val="clear" w:color="auto" w:fill="0D638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D638E" w:themeFill="accent5" w:themeFillShade="99"/>
      </w:tcPr>
    </w:tblStylePr>
    <w:tblStylePr w:type="band1Vert">
      <w:tblPr/>
      <w:tcPr>
        <w:shd w:val="clear" w:color="auto" w:fill="A2DAF6" w:themeFill="accent5" w:themeFillTint="66"/>
      </w:tcPr>
    </w:tblStylePr>
    <w:tblStylePr w:type="band1Horz">
      <w:tblPr/>
      <w:tcPr>
        <w:shd w:val="clear" w:color="auto" w:fill="8CD1F4" w:themeFill="accent5" w:themeFillTint="7F"/>
      </w:tcPr>
    </w:tblStylePr>
    <w:tblStylePr w:type="neCell">
      <w:rPr>
        <w:color w:val="333333" w:themeColor="text1"/>
      </w:rPr>
    </w:tblStylePr>
    <w:tblStylePr w:type="nwCell">
      <w:rPr>
        <w:color w:val="333333" w:themeColor="text1"/>
      </w:rPr>
    </w:tblStylePr>
  </w:style>
  <w:style w:type="table" w:styleId="Farvetskygge-fremhvningsfarve6">
    <w:name w:val="Colorful Shading Accent 6"/>
    <w:basedOn w:val="Tabel-Normal"/>
    <w:uiPriority w:val="99"/>
    <w:unhideWhenUsed/>
    <w:rsid w:val="001C683B"/>
    <w:rPr>
      <w:color w:val="333333" w:themeColor="text1"/>
    </w:rPr>
    <w:tblPr>
      <w:tblStyleRowBandSize w:val="1"/>
      <w:tblStyleColBandSize w:val="1"/>
      <w:tblBorders>
        <w:top w:val="single" w:sz="24" w:space="0" w:color="19A5EA" w:themeColor="accent5"/>
        <w:left w:val="single" w:sz="4" w:space="0" w:color="999999" w:themeColor="accent6"/>
        <w:bottom w:val="single" w:sz="4" w:space="0" w:color="999999" w:themeColor="accent6"/>
        <w:right w:val="single" w:sz="4" w:space="0" w:color="999999" w:themeColor="accent6"/>
        <w:insideH w:val="single" w:sz="4" w:space="0" w:color="FFFFFF" w:themeColor="background1"/>
        <w:insideV w:val="single" w:sz="4" w:space="0" w:color="FFFFFF" w:themeColor="background1"/>
      </w:tblBorders>
    </w:tblPr>
    <w:tcPr>
      <w:shd w:val="clear" w:color="auto" w:fill="F5F5F5" w:themeFill="accent6" w:themeFillTint="19"/>
    </w:tcPr>
    <w:tblStylePr w:type="firstRow">
      <w:rPr>
        <w:b/>
        <w:bCs/>
      </w:rPr>
      <w:tblPr/>
      <w:tcPr>
        <w:tcBorders>
          <w:top w:val="nil"/>
          <w:left w:val="nil"/>
          <w:bottom w:val="single" w:sz="24" w:space="0" w:color="19A5E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B5B5B" w:themeFill="accent6" w:themeFillShade="99"/>
      </w:tcPr>
    </w:tblStylePr>
    <w:tblStylePr w:type="firstCol">
      <w:rPr>
        <w:color w:val="FFFFFF" w:themeColor="background1"/>
      </w:rPr>
      <w:tblPr/>
      <w:tcPr>
        <w:tcBorders>
          <w:top w:val="nil"/>
          <w:left w:val="nil"/>
          <w:bottom w:val="nil"/>
          <w:right w:val="nil"/>
          <w:insideH w:val="single" w:sz="4" w:space="0" w:color="5B5B5B" w:themeColor="accent6" w:themeShade="99"/>
          <w:insideV w:val="nil"/>
        </w:tcBorders>
        <w:shd w:val="clear" w:color="auto" w:fill="5B5B5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B5B5B" w:themeFill="accent6" w:themeFillShade="99"/>
      </w:tcPr>
    </w:tblStylePr>
    <w:tblStylePr w:type="band1Vert">
      <w:tblPr/>
      <w:tcPr>
        <w:shd w:val="clear" w:color="auto" w:fill="D6D6D6" w:themeFill="accent6" w:themeFillTint="66"/>
      </w:tcPr>
    </w:tblStylePr>
    <w:tblStylePr w:type="band1Horz">
      <w:tblPr/>
      <w:tcPr>
        <w:shd w:val="clear" w:color="auto" w:fill="CCCCCC" w:themeFill="accent6" w:themeFillTint="7F"/>
      </w:tcPr>
    </w:tblStylePr>
    <w:tblStylePr w:type="neCell">
      <w:rPr>
        <w:color w:val="333333" w:themeColor="text1"/>
      </w:rPr>
    </w:tblStylePr>
    <w:tblStylePr w:type="nwCell">
      <w:rPr>
        <w:color w:val="333333" w:themeColor="text1"/>
      </w:rPr>
    </w:tblStylePr>
  </w:style>
  <w:style w:type="character" w:styleId="Kommentarhenvisning">
    <w:name w:val="annotation reference"/>
    <w:basedOn w:val="Standardskrifttypeiafsnit"/>
    <w:uiPriority w:val="99"/>
    <w:semiHidden/>
    <w:rsid w:val="001C683B"/>
    <w:rPr>
      <w:sz w:val="16"/>
      <w:szCs w:val="16"/>
      <w:lang w:val="da-DK"/>
    </w:rPr>
  </w:style>
  <w:style w:type="paragraph" w:styleId="Kommentartekst">
    <w:name w:val="annotation text"/>
    <w:basedOn w:val="Normal"/>
    <w:link w:val="KommentartekstTegn"/>
    <w:uiPriority w:val="99"/>
    <w:semiHidden/>
    <w:rsid w:val="001C683B"/>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1C683B"/>
    <w:rPr>
      <w:rFonts w:ascii="Arial" w:eastAsia="Times New Roman" w:hAnsi="Arial" w:cs="Times New Roman"/>
      <w:color w:val="333333"/>
      <w:sz w:val="20"/>
      <w:szCs w:val="20"/>
      <w:lang w:val="da-DK"/>
    </w:rPr>
  </w:style>
  <w:style w:type="paragraph" w:styleId="Kommentaremne">
    <w:name w:val="annotation subject"/>
    <w:basedOn w:val="Kommentartekst"/>
    <w:next w:val="Kommentartekst"/>
    <w:link w:val="KommentaremneTegn"/>
    <w:uiPriority w:val="99"/>
    <w:semiHidden/>
    <w:rsid w:val="001C683B"/>
    <w:rPr>
      <w:b/>
      <w:bCs/>
    </w:rPr>
  </w:style>
  <w:style w:type="character" w:customStyle="1" w:styleId="KommentaremneTegn">
    <w:name w:val="Kommentaremne Tegn"/>
    <w:basedOn w:val="KommentartekstTegn"/>
    <w:link w:val="Kommentaremne"/>
    <w:uiPriority w:val="99"/>
    <w:semiHidden/>
    <w:rsid w:val="001C683B"/>
    <w:rPr>
      <w:rFonts w:ascii="Arial" w:eastAsia="Times New Roman" w:hAnsi="Arial" w:cs="Times New Roman"/>
      <w:b/>
      <w:bCs/>
      <w:color w:val="333333"/>
      <w:sz w:val="20"/>
      <w:szCs w:val="20"/>
      <w:lang w:val="da-DK"/>
    </w:rPr>
  </w:style>
  <w:style w:type="table" w:styleId="Mrkliste">
    <w:name w:val="Dark List"/>
    <w:basedOn w:val="Tabel-Normal"/>
    <w:uiPriority w:val="99"/>
    <w:semiHidden/>
    <w:unhideWhenUsed/>
    <w:rsid w:val="001C683B"/>
    <w:rPr>
      <w:color w:val="FFFFFF" w:themeColor="background1"/>
    </w:rPr>
    <w:tblPr>
      <w:tblStyleRowBandSize w:val="1"/>
      <w:tblStyleColBandSize w:val="1"/>
    </w:tblPr>
    <w:tcPr>
      <w:shd w:val="clear" w:color="auto" w:fill="333333" w:themeFill="text1"/>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91919"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62626"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62626" w:themeFill="text1" w:themeFillShade="BF"/>
      </w:tcPr>
    </w:tblStylePr>
    <w:tblStylePr w:type="band1Vert">
      <w:tblPr/>
      <w:tcPr>
        <w:tcBorders>
          <w:top w:val="nil"/>
          <w:left w:val="nil"/>
          <w:bottom w:val="nil"/>
          <w:right w:val="nil"/>
          <w:insideH w:val="nil"/>
          <w:insideV w:val="nil"/>
        </w:tcBorders>
        <w:shd w:val="clear" w:color="auto" w:fill="262626" w:themeFill="text1" w:themeFillShade="BF"/>
      </w:tcPr>
    </w:tblStylePr>
    <w:tblStylePr w:type="band1Horz">
      <w:tblPr/>
      <w:tcPr>
        <w:tcBorders>
          <w:top w:val="nil"/>
          <w:left w:val="nil"/>
          <w:bottom w:val="nil"/>
          <w:right w:val="nil"/>
          <w:insideH w:val="nil"/>
          <w:insideV w:val="nil"/>
        </w:tcBorders>
        <w:shd w:val="clear" w:color="auto" w:fill="262626" w:themeFill="text1" w:themeFillShade="BF"/>
      </w:tcPr>
    </w:tblStylePr>
  </w:style>
  <w:style w:type="table" w:styleId="Mrkliste-fremhvningsfarve1">
    <w:name w:val="Dark List Accent 1"/>
    <w:basedOn w:val="Tabel-Normal"/>
    <w:uiPriority w:val="99"/>
    <w:semiHidden/>
    <w:unhideWhenUsed/>
    <w:rsid w:val="001C683B"/>
    <w:rPr>
      <w:color w:val="FFFFFF" w:themeColor="background1"/>
    </w:rPr>
    <w:tblPr>
      <w:tblStyleRowBandSize w:val="1"/>
      <w:tblStyleColBandSize w:val="1"/>
    </w:tblPr>
    <w:tcPr>
      <w:shd w:val="clear" w:color="auto" w:fill="99D7F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07FB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CB2E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CB2ED" w:themeFill="accent1" w:themeFillShade="BF"/>
      </w:tcPr>
    </w:tblStylePr>
    <w:tblStylePr w:type="band1Vert">
      <w:tblPr/>
      <w:tcPr>
        <w:tcBorders>
          <w:top w:val="nil"/>
          <w:left w:val="nil"/>
          <w:bottom w:val="nil"/>
          <w:right w:val="nil"/>
          <w:insideH w:val="nil"/>
          <w:insideV w:val="nil"/>
        </w:tcBorders>
        <w:shd w:val="clear" w:color="auto" w:fill="3CB2ED" w:themeFill="accent1" w:themeFillShade="BF"/>
      </w:tcPr>
    </w:tblStylePr>
    <w:tblStylePr w:type="band1Horz">
      <w:tblPr/>
      <w:tcPr>
        <w:tcBorders>
          <w:top w:val="nil"/>
          <w:left w:val="nil"/>
          <w:bottom w:val="nil"/>
          <w:right w:val="nil"/>
          <w:insideH w:val="nil"/>
          <w:insideV w:val="nil"/>
        </w:tcBorders>
        <w:shd w:val="clear" w:color="auto" w:fill="3CB2ED" w:themeFill="accent1" w:themeFillShade="BF"/>
      </w:tcPr>
    </w:tblStylePr>
  </w:style>
  <w:style w:type="table" w:styleId="Mrkliste-fremhvningsfarve2">
    <w:name w:val="Dark List Accent 2"/>
    <w:basedOn w:val="Tabel-Normal"/>
    <w:uiPriority w:val="99"/>
    <w:semiHidden/>
    <w:unhideWhenUsed/>
    <w:rsid w:val="001C683B"/>
    <w:rPr>
      <w:color w:val="FFFFFF" w:themeColor="background1"/>
    </w:rPr>
    <w:tblPr>
      <w:tblStyleRowBandSize w:val="1"/>
      <w:tblStyleColBandSize w:val="1"/>
    </w:tblPr>
    <w:tcPr>
      <w:shd w:val="clear" w:color="auto" w:fill="33333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9191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6262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62626" w:themeFill="accent2" w:themeFillShade="BF"/>
      </w:tcPr>
    </w:tblStylePr>
    <w:tblStylePr w:type="band1Vert">
      <w:tblPr/>
      <w:tcPr>
        <w:tcBorders>
          <w:top w:val="nil"/>
          <w:left w:val="nil"/>
          <w:bottom w:val="nil"/>
          <w:right w:val="nil"/>
          <w:insideH w:val="nil"/>
          <w:insideV w:val="nil"/>
        </w:tcBorders>
        <w:shd w:val="clear" w:color="auto" w:fill="262626" w:themeFill="accent2" w:themeFillShade="BF"/>
      </w:tcPr>
    </w:tblStylePr>
    <w:tblStylePr w:type="band1Horz">
      <w:tblPr/>
      <w:tcPr>
        <w:tcBorders>
          <w:top w:val="nil"/>
          <w:left w:val="nil"/>
          <w:bottom w:val="nil"/>
          <w:right w:val="nil"/>
          <w:insideH w:val="nil"/>
          <w:insideV w:val="nil"/>
        </w:tcBorders>
        <w:shd w:val="clear" w:color="auto" w:fill="262626" w:themeFill="accent2" w:themeFillShade="BF"/>
      </w:tcPr>
    </w:tblStylePr>
  </w:style>
  <w:style w:type="table" w:styleId="Mrkliste-fremhvningsfarve3">
    <w:name w:val="Dark List Accent 3"/>
    <w:basedOn w:val="Tabel-Normal"/>
    <w:uiPriority w:val="99"/>
    <w:semiHidden/>
    <w:unhideWhenUsed/>
    <w:rsid w:val="001C683B"/>
    <w:rPr>
      <w:color w:val="FFFFFF" w:themeColor="background1"/>
    </w:rPr>
    <w:tblPr>
      <w:tblStyleRowBandSize w:val="1"/>
      <w:tblStyleColBandSize w:val="1"/>
    </w:tblPr>
    <w:tcPr>
      <w:shd w:val="clear" w:color="auto" w:fill="4DB9E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0D649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397D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397D9" w:themeFill="accent3" w:themeFillShade="BF"/>
      </w:tcPr>
    </w:tblStylePr>
    <w:tblStylePr w:type="band1Vert">
      <w:tblPr/>
      <w:tcPr>
        <w:tcBorders>
          <w:top w:val="nil"/>
          <w:left w:val="nil"/>
          <w:bottom w:val="nil"/>
          <w:right w:val="nil"/>
          <w:insideH w:val="nil"/>
          <w:insideV w:val="nil"/>
        </w:tcBorders>
        <w:shd w:val="clear" w:color="auto" w:fill="1397D9" w:themeFill="accent3" w:themeFillShade="BF"/>
      </w:tcPr>
    </w:tblStylePr>
    <w:tblStylePr w:type="band1Horz">
      <w:tblPr/>
      <w:tcPr>
        <w:tcBorders>
          <w:top w:val="nil"/>
          <w:left w:val="nil"/>
          <w:bottom w:val="nil"/>
          <w:right w:val="nil"/>
          <w:insideH w:val="nil"/>
          <w:insideV w:val="nil"/>
        </w:tcBorders>
        <w:shd w:val="clear" w:color="auto" w:fill="1397D9" w:themeFill="accent3" w:themeFillShade="BF"/>
      </w:tcPr>
    </w:tblStylePr>
  </w:style>
  <w:style w:type="table" w:styleId="Mrkliste-fremhvningsfarve4">
    <w:name w:val="Dark List Accent 4"/>
    <w:basedOn w:val="Tabel-Normal"/>
    <w:uiPriority w:val="99"/>
    <w:semiHidden/>
    <w:unhideWhenUsed/>
    <w:rsid w:val="001C683B"/>
    <w:rPr>
      <w:color w:val="FFFFFF" w:themeColor="background1"/>
    </w:rPr>
    <w:tblPr>
      <w:tblStyleRowBandSize w:val="1"/>
      <w:tblStyleColBandSize w:val="1"/>
    </w:tblPr>
    <w:tcPr>
      <w:shd w:val="clear" w:color="auto" w:fill="66666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32323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C4C4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C4C4C" w:themeFill="accent4" w:themeFillShade="BF"/>
      </w:tcPr>
    </w:tblStylePr>
    <w:tblStylePr w:type="band1Vert">
      <w:tblPr/>
      <w:tcPr>
        <w:tcBorders>
          <w:top w:val="nil"/>
          <w:left w:val="nil"/>
          <w:bottom w:val="nil"/>
          <w:right w:val="nil"/>
          <w:insideH w:val="nil"/>
          <w:insideV w:val="nil"/>
        </w:tcBorders>
        <w:shd w:val="clear" w:color="auto" w:fill="4C4C4C" w:themeFill="accent4" w:themeFillShade="BF"/>
      </w:tcPr>
    </w:tblStylePr>
    <w:tblStylePr w:type="band1Horz">
      <w:tblPr/>
      <w:tcPr>
        <w:tcBorders>
          <w:top w:val="nil"/>
          <w:left w:val="nil"/>
          <w:bottom w:val="nil"/>
          <w:right w:val="nil"/>
          <w:insideH w:val="nil"/>
          <w:insideV w:val="nil"/>
        </w:tcBorders>
        <w:shd w:val="clear" w:color="auto" w:fill="4C4C4C" w:themeFill="accent4" w:themeFillShade="BF"/>
      </w:tcPr>
    </w:tblStylePr>
  </w:style>
  <w:style w:type="table" w:styleId="Mrkliste-fremhvningsfarve5">
    <w:name w:val="Dark List Accent 5"/>
    <w:basedOn w:val="Tabel-Normal"/>
    <w:uiPriority w:val="99"/>
    <w:semiHidden/>
    <w:unhideWhenUsed/>
    <w:rsid w:val="001C683B"/>
    <w:rPr>
      <w:color w:val="FFFFFF" w:themeColor="background1"/>
    </w:rPr>
    <w:tblPr>
      <w:tblStyleRowBandSize w:val="1"/>
      <w:tblStyleColBandSize w:val="1"/>
    </w:tblPr>
    <w:tcPr>
      <w:shd w:val="clear" w:color="auto" w:fill="19A5E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0A527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07BB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07BB1" w:themeFill="accent5" w:themeFillShade="BF"/>
      </w:tcPr>
    </w:tblStylePr>
    <w:tblStylePr w:type="band1Vert">
      <w:tblPr/>
      <w:tcPr>
        <w:tcBorders>
          <w:top w:val="nil"/>
          <w:left w:val="nil"/>
          <w:bottom w:val="nil"/>
          <w:right w:val="nil"/>
          <w:insideH w:val="nil"/>
          <w:insideV w:val="nil"/>
        </w:tcBorders>
        <w:shd w:val="clear" w:color="auto" w:fill="107BB1" w:themeFill="accent5" w:themeFillShade="BF"/>
      </w:tcPr>
    </w:tblStylePr>
    <w:tblStylePr w:type="band1Horz">
      <w:tblPr/>
      <w:tcPr>
        <w:tcBorders>
          <w:top w:val="nil"/>
          <w:left w:val="nil"/>
          <w:bottom w:val="nil"/>
          <w:right w:val="nil"/>
          <w:insideH w:val="nil"/>
          <w:insideV w:val="nil"/>
        </w:tcBorders>
        <w:shd w:val="clear" w:color="auto" w:fill="107BB1" w:themeFill="accent5" w:themeFillShade="BF"/>
      </w:tcPr>
    </w:tblStylePr>
  </w:style>
  <w:style w:type="table" w:styleId="Mrkliste-fremhvningsfarve6">
    <w:name w:val="Dark List Accent 6"/>
    <w:basedOn w:val="Tabel-Normal"/>
    <w:uiPriority w:val="99"/>
    <w:semiHidden/>
    <w:unhideWhenUsed/>
    <w:rsid w:val="001C683B"/>
    <w:rPr>
      <w:color w:val="FFFFFF" w:themeColor="background1"/>
    </w:rPr>
    <w:tblPr>
      <w:tblStyleRowBandSize w:val="1"/>
      <w:tblStyleColBandSize w:val="1"/>
    </w:tblPr>
    <w:tcPr>
      <w:shd w:val="clear" w:color="auto" w:fill="99999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4C4C4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2727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27272" w:themeFill="accent6" w:themeFillShade="BF"/>
      </w:tcPr>
    </w:tblStylePr>
    <w:tblStylePr w:type="band1Vert">
      <w:tblPr/>
      <w:tcPr>
        <w:tcBorders>
          <w:top w:val="nil"/>
          <w:left w:val="nil"/>
          <w:bottom w:val="nil"/>
          <w:right w:val="nil"/>
          <w:insideH w:val="nil"/>
          <w:insideV w:val="nil"/>
        </w:tcBorders>
        <w:shd w:val="clear" w:color="auto" w:fill="727272" w:themeFill="accent6" w:themeFillShade="BF"/>
      </w:tcPr>
    </w:tblStylePr>
    <w:tblStylePr w:type="band1Horz">
      <w:tblPr/>
      <w:tcPr>
        <w:tcBorders>
          <w:top w:val="nil"/>
          <w:left w:val="nil"/>
          <w:bottom w:val="nil"/>
          <w:right w:val="nil"/>
          <w:insideH w:val="nil"/>
          <w:insideV w:val="nil"/>
        </w:tcBorders>
        <w:shd w:val="clear" w:color="auto" w:fill="727272" w:themeFill="accent6" w:themeFillShade="BF"/>
      </w:tcPr>
    </w:tblStylePr>
  </w:style>
  <w:style w:type="paragraph" w:styleId="Dato">
    <w:name w:val="Date"/>
    <w:basedOn w:val="Normal"/>
    <w:next w:val="Normal"/>
    <w:link w:val="DatoTegn"/>
    <w:uiPriority w:val="99"/>
    <w:semiHidden/>
    <w:rsid w:val="001C683B"/>
  </w:style>
  <w:style w:type="character" w:customStyle="1" w:styleId="DatoTegn">
    <w:name w:val="Dato Tegn"/>
    <w:basedOn w:val="Standardskrifttypeiafsnit"/>
    <w:link w:val="Dato"/>
    <w:uiPriority w:val="99"/>
    <w:semiHidden/>
    <w:rsid w:val="001C683B"/>
    <w:rPr>
      <w:rFonts w:ascii="Arial" w:eastAsia="Times New Roman" w:hAnsi="Arial" w:cs="Times New Roman"/>
      <w:color w:val="333333"/>
      <w:lang w:val="da-DK"/>
    </w:rPr>
  </w:style>
  <w:style w:type="paragraph" w:styleId="Dokumentoversigt">
    <w:name w:val="Document Map"/>
    <w:basedOn w:val="Normal"/>
    <w:link w:val="DokumentoversigtTegn"/>
    <w:uiPriority w:val="99"/>
    <w:semiHidden/>
    <w:rsid w:val="001C683B"/>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1C683B"/>
    <w:rPr>
      <w:rFonts w:ascii="Segoe UI" w:eastAsia="Times New Roman" w:hAnsi="Segoe UI" w:cs="Segoe UI"/>
      <w:color w:val="333333"/>
      <w:sz w:val="16"/>
      <w:szCs w:val="16"/>
      <w:lang w:val="da-DK"/>
    </w:rPr>
  </w:style>
  <w:style w:type="paragraph" w:styleId="Mailsignatur">
    <w:name w:val="E-mail Signature"/>
    <w:basedOn w:val="Normal"/>
    <w:link w:val="MailsignaturTegn"/>
    <w:uiPriority w:val="99"/>
    <w:semiHidden/>
    <w:rsid w:val="001C683B"/>
    <w:pPr>
      <w:spacing w:line="240" w:lineRule="auto"/>
    </w:pPr>
  </w:style>
  <w:style w:type="character" w:customStyle="1" w:styleId="MailsignaturTegn">
    <w:name w:val="Mailsignatur Tegn"/>
    <w:basedOn w:val="Standardskrifttypeiafsnit"/>
    <w:link w:val="Mailsignatur"/>
    <w:uiPriority w:val="99"/>
    <w:semiHidden/>
    <w:rsid w:val="001C683B"/>
    <w:rPr>
      <w:rFonts w:ascii="Arial" w:eastAsia="Times New Roman" w:hAnsi="Arial" w:cs="Times New Roman"/>
      <w:color w:val="333333"/>
      <w:lang w:val="da-DK"/>
    </w:rPr>
  </w:style>
  <w:style w:type="character" w:styleId="Fremhv">
    <w:name w:val="Emphasis"/>
    <w:basedOn w:val="Standardskrifttypeiafsnit"/>
    <w:uiPriority w:val="4"/>
    <w:rsid w:val="001C683B"/>
    <w:rPr>
      <w:i/>
      <w:iCs/>
      <w:lang w:val="da-DK"/>
    </w:rPr>
  </w:style>
  <w:style w:type="paragraph" w:styleId="Modtageradresse">
    <w:name w:val="envelope address"/>
    <w:basedOn w:val="Normal"/>
    <w:uiPriority w:val="99"/>
    <w:semiHidden/>
    <w:rsid w:val="001C683B"/>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enderadresse">
    <w:name w:val="envelope return"/>
    <w:basedOn w:val="Normal"/>
    <w:uiPriority w:val="99"/>
    <w:semiHidden/>
    <w:rsid w:val="001C683B"/>
    <w:pPr>
      <w:spacing w:line="240" w:lineRule="auto"/>
    </w:pPr>
    <w:rPr>
      <w:rFonts w:asciiTheme="majorHAnsi" w:eastAsiaTheme="majorEastAsia" w:hAnsiTheme="majorHAnsi" w:cstheme="majorBidi"/>
      <w:sz w:val="20"/>
      <w:szCs w:val="20"/>
    </w:rPr>
  </w:style>
  <w:style w:type="character" w:styleId="BesgtLink">
    <w:name w:val="FollowedHyperlink"/>
    <w:basedOn w:val="Standardskrifttypeiafsnit"/>
    <w:uiPriority w:val="99"/>
    <w:semiHidden/>
    <w:rsid w:val="001C683B"/>
    <w:rPr>
      <w:color w:val="808080" w:themeColor="followedHyperlink"/>
      <w:u w:val="single"/>
      <w:lang w:val="da-DK"/>
    </w:rPr>
  </w:style>
  <w:style w:type="character" w:styleId="Fodnotehenvisning">
    <w:name w:val="footnote reference"/>
    <w:basedOn w:val="Standardskrifttypeiafsnit"/>
    <w:uiPriority w:val="99"/>
    <w:semiHidden/>
    <w:rsid w:val="001C683B"/>
    <w:rPr>
      <w:vertAlign w:val="superscript"/>
      <w:lang w:val="da-DK"/>
    </w:rPr>
  </w:style>
  <w:style w:type="table" w:styleId="Gittertabel1-lys">
    <w:name w:val="Grid Table 1 Light"/>
    <w:basedOn w:val="Tabel-Normal"/>
    <w:uiPriority w:val="99"/>
    <w:rsid w:val="001C683B"/>
    <w:tblPr>
      <w:tblStyleRowBandSize w:val="1"/>
      <w:tblStyleColBandSize w:val="1"/>
      <w:tblBorders>
        <w:top w:val="single" w:sz="4" w:space="0" w:color="ADADAD" w:themeColor="text1" w:themeTint="66"/>
        <w:left w:val="single" w:sz="4" w:space="0" w:color="ADADAD" w:themeColor="text1" w:themeTint="66"/>
        <w:bottom w:val="single" w:sz="4" w:space="0" w:color="ADADAD" w:themeColor="text1" w:themeTint="66"/>
        <w:right w:val="single" w:sz="4" w:space="0" w:color="ADADAD" w:themeColor="text1" w:themeTint="66"/>
        <w:insideH w:val="single" w:sz="4" w:space="0" w:color="ADADAD" w:themeColor="text1" w:themeTint="66"/>
        <w:insideV w:val="single" w:sz="4" w:space="0" w:color="ADADAD" w:themeColor="text1" w:themeTint="66"/>
      </w:tblBorders>
    </w:tblPr>
    <w:tblStylePr w:type="firstRow">
      <w:rPr>
        <w:b/>
        <w:bCs/>
      </w:rPr>
      <w:tblPr/>
      <w:tcPr>
        <w:tcBorders>
          <w:bottom w:val="single" w:sz="12" w:space="0" w:color="848484" w:themeColor="text1" w:themeTint="99"/>
        </w:tcBorders>
      </w:tcPr>
    </w:tblStylePr>
    <w:tblStylePr w:type="lastRow">
      <w:rPr>
        <w:b/>
        <w:bCs/>
      </w:rPr>
      <w:tblPr/>
      <w:tcPr>
        <w:tcBorders>
          <w:top w:val="double" w:sz="2" w:space="0" w:color="848484"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99"/>
    <w:rsid w:val="001C683B"/>
    <w:tblPr>
      <w:tblStyleRowBandSize w:val="1"/>
      <w:tblStyleColBandSize w:val="1"/>
      <w:tblBorders>
        <w:top w:val="single" w:sz="4" w:space="0" w:color="D5EEFB" w:themeColor="accent1" w:themeTint="66"/>
        <w:left w:val="single" w:sz="4" w:space="0" w:color="D5EEFB" w:themeColor="accent1" w:themeTint="66"/>
        <w:bottom w:val="single" w:sz="4" w:space="0" w:color="D5EEFB" w:themeColor="accent1" w:themeTint="66"/>
        <w:right w:val="single" w:sz="4" w:space="0" w:color="D5EEFB" w:themeColor="accent1" w:themeTint="66"/>
        <w:insideH w:val="single" w:sz="4" w:space="0" w:color="D5EEFB" w:themeColor="accent1" w:themeTint="66"/>
        <w:insideV w:val="single" w:sz="4" w:space="0" w:color="D5EEFB" w:themeColor="accent1" w:themeTint="66"/>
      </w:tblBorders>
    </w:tblPr>
    <w:tblStylePr w:type="firstRow">
      <w:rPr>
        <w:b/>
        <w:bCs/>
      </w:rPr>
      <w:tblPr/>
      <w:tcPr>
        <w:tcBorders>
          <w:bottom w:val="single" w:sz="12" w:space="0" w:color="C1E7F9" w:themeColor="accent1" w:themeTint="99"/>
        </w:tcBorders>
      </w:tcPr>
    </w:tblStylePr>
    <w:tblStylePr w:type="lastRow">
      <w:rPr>
        <w:b/>
        <w:bCs/>
      </w:rPr>
      <w:tblPr/>
      <w:tcPr>
        <w:tcBorders>
          <w:top w:val="double" w:sz="2" w:space="0" w:color="C1E7F9"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99"/>
    <w:rsid w:val="001C683B"/>
    <w:tblPr>
      <w:tblStyleRowBandSize w:val="1"/>
      <w:tblStyleColBandSize w:val="1"/>
      <w:tblBorders>
        <w:top w:val="single" w:sz="4" w:space="0" w:color="ADADAD" w:themeColor="accent2" w:themeTint="66"/>
        <w:left w:val="single" w:sz="4" w:space="0" w:color="ADADAD" w:themeColor="accent2" w:themeTint="66"/>
        <w:bottom w:val="single" w:sz="4" w:space="0" w:color="ADADAD" w:themeColor="accent2" w:themeTint="66"/>
        <w:right w:val="single" w:sz="4" w:space="0" w:color="ADADAD" w:themeColor="accent2" w:themeTint="66"/>
        <w:insideH w:val="single" w:sz="4" w:space="0" w:color="ADADAD" w:themeColor="accent2" w:themeTint="66"/>
        <w:insideV w:val="single" w:sz="4" w:space="0" w:color="ADADAD" w:themeColor="accent2" w:themeTint="66"/>
      </w:tblBorders>
    </w:tblPr>
    <w:tblStylePr w:type="firstRow">
      <w:rPr>
        <w:b/>
        <w:bCs/>
      </w:rPr>
      <w:tblPr/>
      <w:tcPr>
        <w:tcBorders>
          <w:bottom w:val="single" w:sz="12" w:space="0" w:color="848484" w:themeColor="accent2" w:themeTint="99"/>
        </w:tcBorders>
      </w:tcPr>
    </w:tblStylePr>
    <w:tblStylePr w:type="lastRow">
      <w:rPr>
        <w:b/>
        <w:bCs/>
      </w:rPr>
      <w:tblPr/>
      <w:tcPr>
        <w:tcBorders>
          <w:top w:val="double" w:sz="2" w:space="0" w:color="848484"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99"/>
    <w:rsid w:val="001C683B"/>
    <w:tblPr>
      <w:tblStyleRowBandSize w:val="1"/>
      <w:tblStyleColBandSize w:val="1"/>
      <w:tblBorders>
        <w:top w:val="single" w:sz="4" w:space="0" w:color="B7E3F8" w:themeColor="accent3" w:themeTint="66"/>
        <w:left w:val="single" w:sz="4" w:space="0" w:color="B7E3F8" w:themeColor="accent3" w:themeTint="66"/>
        <w:bottom w:val="single" w:sz="4" w:space="0" w:color="B7E3F8" w:themeColor="accent3" w:themeTint="66"/>
        <w:right w:val="single" w:sz="4" w:space="0" w:color="B7E3F8" w:themeColor="accent3" w:themeTint="66"/>
        <w:insideH w:val="single" w:sz="4" w:space="0" w:color="B7E3F8" w:themeColor="accent3" w:themeTint="66"/>
        <w:insideV w:val="single" w:sz="4" w:space="0" w:color="B7E3F8" w:themeColor="accent3" w:themeTint="66"/>
      </w:tblBorders>
    </w:tblPr>
    <w:tblStylePr w:type="firstRow">
      <w:rPr>
        <w:b/>
        <w:bCs/>
      </w:rPr>
      <w:tblPr/>
      <w:tcPr>
        <w:tcBorders>
          <w:bottom w:val="single" w:sz="12" w:space="0" w:color="93D4F5" w:themeColor="accent3" w:themeTint="99"/>
        </w:tcBorders>
      </w:tcPr>
    </w:tblStylePr>
    <w:tblStylePr w:type="lastRow">
      <w:rPr>
        <w:b/>
        <w:bCs/>
      </w:rPr>
      <w:tblPr/>
      <w:tcPr>
        <w:tcBorders>
          <w:top w:val="double" w:sz="2" w:space="0" w:color="93D4F5"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99"/>
    <w:rsid w:val="001C683B"/>
    <w:tblPr>
      <w:tblStyleRowBandSize w:val="1"/>
      <w:tblStyleColBandSize w:val="1"/>
      <w:tblBorders>
        <w:top w:val="single" w:sz="4" w:space="0" w:color="C1C1C1" w:themeColor="accent4" w:themeTint="66"/>
        <w:left w:val="single" w:sz="4" w:space="0" w:color="C1C1C1" w:themeColor="accent4" w:themeTint="66"/>
        <w:bottom w:val="single" w:sz="4" w:space="0" w:color="C1C1C1" w:themeColor="accent4" w:themeTint="66"/>
        <w:right w:val="single" w:sz="4" w:space="0" w:color="C1C1C1" w:themeColor="accent4" w:themeTint="66"/>
        <w:insideH w:val="single" w:sz="4" w:space="0" w:color="C1C1C1" w:themeColor="accent4" w:themeTint="66"/>
        <w:insideV w:val="single" w:sz="4" w:space="0" w:color="C1C1C1" w:themeColor="accent4" w:themeTint="66"/>
      </w:tblBorders>
    </w:tblPr>
    <w:tblStylePr w:type="firstRow">
      <w:rPr>
        <w:b/>
        <w:bCs/>
      </w:rPr>
      <w:tblPr/>
      <w:tcPr>
        <w:tcBorders>
          <w:bottom w:val="single" w:sz="12" w:space="0" w:color="A3A3A3" w:themeColor="accent4" w:themeTint="99"/>
        </w:tcBorders>
      </w:tcPr>
    </w:tblStylePr>
    <w:tblStylePr w:type="lastRow">
      <w:rPr>
        <w:b/>
        <w:bCs/>
      </w:rPr>
      <w:tblPr/>
      <w:tcPr>
        <w:tcBorders>
          <w:top w:val="double" w:sz="2" w:space="0" w:color="A3A3A3"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99"/>
    <w:rsid w:val="001C683B"/>
    <w:tblPr>
      <w:tblStyleRowBandSize w:val="1"/>
      <w:tblStyleColBandSize w:val="1"/>
      <w:tblBorders>
        <w:top w:val="single" w:sz="4" w:space="0" w:color="A2DAF6" w:themeColor="accent5" w:themeTint="66"/>
        <w:left w:val="single" w:sz="4" w:space="0" w:color="A2DAF6" w:themeColor="accent5" w:themeTint="66"/>
        <w:bottom w:val="single" w:sz="4" w:space="0" w:color="A2DAF6" w:themeColor="accent5" w:themeTint="66"/>
        <w:right w:val="single" w:sz="4" w:space="0" w:color="A2DAF6" w:themeColor="accent5" w:themeTint="66"/>
        <w:insideH w:val="single" w:sz="4" w:space="0" w:color="A2DAF6" w:themeColor="accent5" w:themeTint="66"/>
        <w:insideV w:val="single" w:sz="4" w:space="0" w:color="A2DAF6" w:themeColor="accent5" w:themeTint="66"/>
      </w:tblBorders>
    </w:tblPr>
    <w:tblStylePr w:type="firstRow">
      <w:rPr>
        <w:b/>
        <w:bCs/>
      </w:rPr>
      <w:tblPr/>
      <w:tcPr>
        <w:tcBorders>
          <w:bottom w:val="single" w:sz="12" w:space="0" w:color="74C8F2" w:themeColor="accent5" w:themeTint="99"/>
        </w:tcBorders>
      </w:tcPr>
    </w:tblStylePr>
    <w:tblStylePr w:type="lastRow">
      <w:rPr>
        <w:b/>
        <w:bCs/>
      </w:rPr>
      <w:tblPr/>
      <w:tcPr>
        <w:tcBorders>
          <w:top w:val="double" w:sz="2" w:space="0" w:color="74C8F2"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99"/>
    <w:rsid w:val="001C683B"/>
    <w:tblPr>
      <w:tblStyleRowBandSize w:val="1"/>
      <w:tblStyleColBandSize w:val="1"/>
      <w:tblBorders>
        <w:top w:val="single" w:sz="4" w:space="0" w:color="D6D6D6" w:themeColor="accent6" w:themeTint="66"/>
        <w:left w:val="single" w:sz="4" w:space="0" w:color="D6D6D6" w:themeColor="accent6" w:themeTint="66"/>
        <w:bottom w:val="single" w:sz="4" w:space="0" w:color="D6D6D6" w:themeColor="accent6" w:themeTint="66"/>
        <w:right w:val="single" w:sz="4" w:space="0" w:color="D6D6D6" w:themeColor="accent6" w:themeTint="66"/>
        <w:insideH w:val="single" w:sz="4" w:space="0" w:color="D6D6D6" w:themeColor="accent6" w:themeTint="66"/>
        <w:insideV w:val="single" w:sz="4" w:space="0" w:color="D6D6D6" w:themeColor="accent6" w:themeTint="66"/>
      </w:tblBorders>
    </w:tblPr>
    <w:tblStylePr w:type="firstRow">
      <w:rPr>
        <w:b/>
        <w:bCs/>
      </w:rPr>
      <w:tblPr/>
      <w:tcPr>
        <w:tcBorders>
          <w:bottom w:val="single" w:sz="12" w:space="0" w:color="C1C1C1" w:themeColor="accent6" w:themeTint="99"/>
        </w:tcBorders>
      </w:tcPr>
    </w:tblStylePr>
    <w:tblStylePr w:type="lastRow">
      <w:rPr>
        <w:b/>
        <w:bCs/>
      </w:rPr>
      <w:tblPr/>
      <w:tcPr>
        <w:tcBorders>
          <w:top w:val="double" w:sz="2" w:space="0" w:color="C1C1C1"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99"/>
    <w:rsid w:val="001C683B"/>
    <w:tblPr>
      <w:tblStyleRowBandSize w:val="1"/>
      <w:tblStyleColBandSize w:val="1"/>
      <w:tblBorders>
        <w:top w:val="single" w:sz="2" w:space="0" w:color="848484" w:themeColor="text1" w:themeTint="99"/>
        <w:bottom w:val="single" w:sz="2" w:space="0" w:color="848484" w:themeColor="text1" w:themeTint="99"/>
        <w:insideH w:val="single" w:sz="2" w:space="0" w:color="848484" w:themeColor="text1" w:themeTint="99"/>
        <w:insideV w:val="single" w:sz="2" w:space="0" w:color="848484" w:themeColor="text1" w:themeTint="99"/>
      </w:tblBorders>
    </w:tblPr>
    <w:tblStylePr w:type="firstRow">
      <w:rPr>
        <w:b/>
        <w:bCs/>
      </w:rPr>
      <w:tblPr/>
      <w:tcPr>
        <w:tcBorders>
          <w:top w:val="nil"/>
          <w:bottom w:val="single" w:sz="12" w:space="0" w:color="848484" w:themeColor="text1" w:themeTint="99"/>
          <w:insideH w:val="nil"/>
          <w:insideV w:val="nil"/>
        </w:tcBorders>
        <w:shd w:val="clear" w:color="auto" w:fill="FFFFFF" w:themeFill="background1"/>
      </w:tcPr>
    </w:tblStylePr>
    <w:tblStylePr w:type="lastRow">
      <w:rPr>
        <w:b/>
        <w:bCs/>
      </w:rPr>
      <w:tblPr/>
      <w:tcPr>
        <w:tcBorders>
          <w:top w:val="double" w:sz="2" w:space="0" w:color="848484"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2-farve1">
    <w:name w:val="Grid Table 2 Accent 1"/>
    <w:basedOn w:val="Tabel-Normal"/>
    <w:uiPriority w:val="99"/>
    <w:rsid w:val="001C683B"/>
    <w:tblPr>
      <w:tblStyleRowBandSize w:val="1"/>
      <w:tblStyleColBandSize w:val="1"/>
      <w:tblBorders>
        <w:top w:val="single" w:sz="2" w:space="0" w:color="C1E7F9" w:themeColor="accent1" w:themeTint="99"/>
        <w:bottom w:val="single" w:sz="2" w:space="0" w:color="C1E7F9" w:themeColor="accent1" w:themeTint="99"/>
        <w:insideH w:val="single" w:sz="2" w:space="0" w:color="C1E7F9" w:themeColor="accent1" w:themeTint="99"/>
        <w:insideV w:val="single" w:sz="2" w:space="0" w:color="C1E7F9" w:themeColor="accent1" w:themeTint="99"/>
      </w:tblBorders>
    </w:tblPr>
    <w:tblStylePr w:type="firstRow">
      <w:rPr>
        <w:b/>
        <w:bCs/>
      </w:rPr>
      <w:tblPr/>
      <w:tcPr>
        <w:tcBorders>
          <w:top w:val="nil"/>
          <w:bottom w:val="single" w:sz="12" w:space="0" w:color="C1E7F9" w:themeColor="accent1" w:themeTint="99"/>
          <w:insideH w:val="nil"/>
          <w:insideV w:val="nil"/>
        </w:tcBorders>
        <w:shd w:val="clear" w:color="auto" w:fill="FFFFFF" w:themeFill="background1"/>
      </w:tcPr>
    </w:tblStylePr>
    <w:tblStylePr w:type="lastRow">
      <w:rPr>
        <w:b/>
        <w:bCs/>
      </w:rPr>
      <w:tblPr/>
      <w:tcPr>
        <w:tcBorders>
          <w:top w:val="double" w:sz="2" w:space="0" w:color="C1E7F9"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Gittertabel2-farve2">
    <w:name w:val="Grid Table 2 Accent 2"/>
    <w:basedOn w:val="Tabel-Normal"/>
    <w:uiPriority w:val="99"/>
    <w:rsid w:val="001C683B"/>
    <w:tblPr>
      <w:tblStyleRowBandSize w:val="1"/>
      <w:tblStyleColBandSize w:val="1"/>
      <w:tblBorders>
        <w:top w:val="single" w:sz="2" w:space="0" w:color="848484" w:themeColor="accent2" w:themeTint="99"/>
        <w:bottom w:val="single" w:sz="2" w:space="0" w:color="848484" w:themeColor="accent2" w:themeTint="99"/>
        <w:insideH w:val="single" w:sz="2" w:space="0" w:color="848484" w:themeColor="accent2" w:themeTint="99"/>
        <w:insideV w:val="single" w:sz="2" w:space="0" w:color="848484" w:themeColor="accent2" w:themeTint="99"/>
      </w:tblBorders>
    </w:tblPr>
    <w:tblStylePr w:type="firstRow">
      <w:rPr>
        <w:b/>
        <w:bCs/>
      </w:rPr>
      <w:tblPr/>
      <w:tcPr>
        <w:tcBorders>
          <w:top w:val="nil"/>
          <w:bottom w:val="single" w:sz="12" w:space="0" w:color="848484" w:themeColor="accent2" w:themeTint="99"/>
          <w:insideH w:val="nil"/>
          <w:insideV w:val="nil"/>
        </w:tcBorders>
        <w:shd w:val="clear" w:color="auto" w:fill="FFFFFF" w:themeFill="background1"/>
      </w:tcPr>
    </w:tblStylePr>
    <w:tblStylePr w:type="lastRow">
      <w:rPr>
        <w:b/>
        <w:bCs/>
      </w:rPr>
      <w:tblPr/>
      <w:tcPr>
        <w:tcBorders>
          <w:top w:val="double" w:sz="2" w:space="0" w:color="84848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2-farve3">
    <w:name w:val="Grid Table 2 Accent 3"/>
    <w:basedOn w:val="Tabel-Normal"/>
    <w:uiPriority w:val="99"/>
    <w:rsid w:val="001C683B"/>
    <w:tblPr>
      <w:tblStyleRowBandSize w:val="1"/>
      <w:tblStyleColBandSize w:val="1"/>
      <w:tblBorders>
        <w:top w:val="single" w:sz="2" w:space="0" w:color="93D4F5" w:themeColor="accent3" w:themeTint="99"/>
        <w:bottom w:val="single" w:sz="2" w:space="0" w:color="93D4F5" w:themeColor="accent3" w:themeTint="99"/>
        <w:insideH w:val="single" w:sz="2" w:space="0" w:color="93D4F5" w:themeColor="accent3" w:themeTint="99"/>
        <w:insideV w:val="single" w:sz="2" w:space="0" w:color="93D4F5" w:themeColor="accent3" w:themeTint="99"/>
      </w:tblBorders>
    </w:tblPr>
    <w:tblStylePr w:type="firstRow">
      <w:rPr>
        <w:b/>
        <w:bCs/>
      </w:rPr>
      <w:tblPr/>
      <w:tcPr>
        <w:tcBorders>
          <w:top w:val="nil"/>
          <w:bottom w:val="single" w:sz="12" w:space="0" w:color="93D4F5" w:themeColor="accent3" w:themeTint="99"/>
          <w:insideH w:val="nil"/>
          <w:insideV w:val="nil"/>
        </w:tcBorders>
        <w:shd w:val="clear" w:color="auto" w:fill="FFFFFF" w:themeFill="background1"/>
      </w:tcPr>
    </w:tblStylePr>
    <w:tblStylePr w:type="lastRow">
      <w:rPr>
        <w:b/>
        <w:bCs/>
      </w:rPr>
      <w:tblPr/>
      <w:tcPr>
        <w:tcBorders>
          <w:top w:val="double" w:sz="2" w:space="0" w:color="93D4F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Gittertabel2-farve4">
    <w:name w:val="Grid Table 2 Accent 4"/>
    <w:basedOn w:val="Tabel-Normal"/>
    <w:uiPriority w:val="99"/>
    <w:rsid w:val="001C683B"/>
    <w:tblPr>
      <w:tblStyleRowBandSize w:val="1"/>
      <w:tblStyleColBandSize w:val="1"/>
      <w:tblBorders>
        <w:top w:val="single" w:sz="2" w:space="0" w:color="A3A3A3" w:themeColor="accent4" w:themeTint="99"/>
        <w:bottom w:val="single" w:sz="2" w:space="0" w:color="A3A3A3" w:themeColor="accent4" w:themeTint="99"/>
        <w:insideH w:val="single" w:sz="2" w:space="0" w:color="A3A3A3" w:themeColor="accent4" w:themeTint="99"/>
        <w:insideV w:val="single" w:sz="2" w:space="0" w:color="A3A3A3" w:themeColor="accent4" w:themeTint="99"/>
      </w:tblBorders>
    </w:tblPr>
    <w:tblStylePr w:type="firstRow">
      <w:rPr>
        <w:b/>
        <w:bCs/>
      </w:rPr>
      <w:tblPr/>
      <w:tcPr>
        <w:tcBorders>
          <w:top w:val="nil"/>
          <w:bottom w:val="single" w:sz="12" w:space="0" w:color="A3A3A3" w:themeColor="accent4" w:themeTint="99"/>
          <w:insideH w:val="nil"/>
          <w:insideV w:val="nil"/>
        </w:tcBorders>
        <w:shd w:val="clear" w:color="auto" w:fill="FFFFFF" w:themeFill="background1"/>
      </w:tcPr>
    </w:tblStylePr>
    <w:tblStylePr w:type="lastRow">
      <w:rPr>
        <w:b/>
        <w:bCs/>
      </w:rPr>
      <w:tblPr/>
      <w:tcPr>
        <w:tcBorders>
          <w:top w:val="double" w:sz="2" w:space="0" w:color="A3A3A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2-farve5">
    <w:name w:val="Grid Table 2 Accent 5"/>
    <w:basedOn w:val="Tabel-Normal"/>
    <w:uiPriority w:val="99"/>
    <w:rsid w:val="001C683B"/>
    <w:tblPr>
      <w:tblStyleRowBandSize w:val="1"/>
      <w:tblStyleColBandSize w:val="1"/>
      <w:tblBorders>
        <w:top w:val="single" w:sz="2" w:space="0" w:color="74C8F2" w:themeColor="accent5" w:themeTint="99"/>
        <w:bottom w:val="single" w:sz="2" w:space="0" w:color="74C8F2" w:themeColor="accent5" w:themeTint="99"/>
        <w:insideH w:val="single" w:sz="2" w:space="0" w:color="74C8F2" w:themeColor="accent5" w:themeTint="99"/>
        <w:insideV w:val="single" w:sz="2" w:space="0" w:color="74C8F2" w:themeColor="accent5" w:themeTint="99"/>
      </w:tblBorders>
    </w:tblPr>
    <w:tblStylePr w:type="firstRow">
      <w:rPr>
        <w:b/>
        <w:bCs/>
      </w:rPr>
      <w:tblPr/>
      <w:tcPr>
        <w:tcBorders>
          <w:top w:val="nil"/>
          <w:bottom w:val="single" w:sz="12" w:space="0" w:color="74C8F2" w:themeColor="accent5" w:themeTint="99"/>
          <w:insideH w:val="nil"/>
          <w:insideV w:val="nil"/>
        </w:tcBorders>
        <w:shd w:val="clear" w:color="auto" w:fill="FFFFFF" w:themeFill="background1"/>
      </w:tcPr>
    </w:tblStylePr>
    <w:tblStylePr w:type="lastRow">
      <w:rPr>
        <w:b/>
        <w:bCs/>
      </w:rPr>
      <w:tblPr/>
      <w:tcPr>
        <w:tcBorders>
          <w:top w:val="double" w:sz="2" w:space="0" w:color="74C8F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Gittertabel2-farve6">
    <w:name w:val="Grid Table 2 Accent 6"/>
    <w:basedOn w:val="Tabel-Normal"/>
    <w:uiPriority w:val="99"/>
    <w:rsid w:val="001C683B"/>
    <w:tblPr>
      <w:tblStyleRowBandSize w:val="1"/>
      <w:tblStyleColBandSize w:val="1"/>
      <w:tblBorders>
        <w:top w:val="single" w:sz="2" w:space="0" w:color="C1C1C1" w:themeColor="accent6" w:themeTint="99"/>
        <w:bottom w:val="single" w:sz="2" w:space="0" w:color="C1C1C1" w:themeColor="accent6" w:themeTint="99"/>
        <w:insideH w:val="single" w:sz="2" w:space="0" w:color="C1C1C1" w:themeColor="accent6" w:themeTint="99"/>
        <w:insideV w:val="single" w:sz="2" w:space="0" w:color="C1C1C1" w:themeColor="accent6" w:themeTint="99"/>
      </w:tblBorders>
    </w:tblPr>
    <w:tblStylePr w:type="firstRow">
      <w:rPr>
        <w:b/>
        <w:bCs/>
      </w:rPr>
      <w:tblPr/>
      <w:tcPr>
        <w:tcBorders>
          <w:top w:val="nil"/>
          <w:bottom w:val="single" w:sz="12" w:space="0" w:color="C1C1C1" w:themeColor="accent6" w:themeTint="99"/>
          <w:insideH w:val="nil"/>
          <w:insideV w:val="nil"/>
        </w:tcBorders>
        <w:shd w:val="clear" w:color="auto" w:fill="FFFFFF" w:themeFill="background1"/>
      </w:tcPr>
    </w:tblStylePr>
    <w:tblStylePr w:type="lastRow">
      <w:rPr>
        <w:b/>
        <w:bCs/>
      </w:rPr>
      <w:tblPr/>
      <w:tcPr>
        <w:tcBorders>
          <w:top w:val="double" w:sz="2" w:space="0" w:color="C1C1C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3">
    <w:name w:val="Grid Table 3"/>
    <w:basedOn w:val="Tabel-Normal"/>
    <w:uiPriority w:val="99"/>
    <w:rsid w:val="001C683B"/>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bottom w:val="single" w:sz="4" w:space="0" w:color="848484" w:themeColor="text1" w:themeTint="99"/>
        </w:tcBorders>
      </w:tcPr>
    </w:tblStylePr>
    <w:tblStylePr w:type="nwCell">
      <w:tblPr/>
      <w:tcPr>
        <w:tcBorders>
          <w:bottom w:val="single" w:sz="4" w:space="0" w:color="848484" w:themeColor="text1" w:themeTint="99"/>
        </w:tcBorders>
      </w:tcPr>
    </w:tblStylePr>
    <w:tblStylePr w:type="seCell">
      <w:tblPr/>
      <w:tcPr>
        <w:tcBorders>
          <w:top w:val="single" w:sz="4" w:space="0" w:color="848484" w:themeColor="text1" w:themeTint="99"/>
        </w:tcBorders>
      </w:tcPr>
    </w:tblStylePr>
    <w:tblStylePr w:type="swCell">
      <w:tblPr/>
      <w:tcPr>
        <w:tcBorders>
          <w:top w:val="single" w:sz="4" w:space="0" w:color="848484" w:themeColor="text1" w:themeTint="99"/>
        </w:tcBorders>
      </w:tcPr>
    </w:tblStylePr>
  </w:style>
  <w:style w:type="table" w:styleId="Gittertabel3-farve1">
    <w:name w:val="Grid Table 3 Accent 1"/>
    <w:basedOn w:val="Tabel-Normal"/>
    <w:uiPriority w:val="99"/>
    <w:rsid w:val="001C683B"/>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7FD" w:themeFill="accent1" w:themeFillTint="33"/>
      </w:tcPr>
    </w:tblStylePr>
    <w:tblStylePr w:type="band1Horz">
      <w:tblPr/>
      <w:tcPr>
        <w:shd w:val="clear" w:color="auto" w:fill="EAF7FD" w:themeFill="accent1" w:themeFillTint="33"/>
      </w:tcPr>
    </w:tblStylePr>
    <w:tblStylePr w:type="neCell">
      <w:tblPr/>
      <w:tcPr>
        <w:tcBorders>
          <w:bottom w:val="single" w:sz="4" w:space="0" w:color="C1E7F9" w:themeColor="accent1" w:themeTint="99"/>
        </w:tcBorders>
      </w:tcPr>
    </w:tblStylePr>
    <w:tblStylePr w:type="nwCell">
      <w:tblPr/>
      <w:tcPr>
        <w:tcBorders>
          <w:bottom w:val="single" w:sz="4" w:space="0" w:color="C1E7F9" w:themeColor="accent1" w:themeTint="99"/>
        </w:tcBorders>
      </w:tcPr>
    </w:tblStylePr>
    <w:tblStylePr w:type="seCell">
      <w:tblPr/>
      <w:tcPr>
        <w:tcBorders>
          <w:top w:val="single" w:sz="4" w:space="0" w:color="C1E7F9" w:themeColor="accent1" w:themeTint="99"/>
        </w:tcBorders>
      </w:tcPr>
    </w:tblStylePr>
    <w:tblStylePr w:type="swCell">
      <w:tblPr/>
      <w:tcPr>
        <w:tcBorders>
          <w:top w:val="single" w:sz="4" w:space="0" w:color="C1E7F9" w:themeColor="accent1" w:themeTint="99"/>
        </w:tcBorders>
      </w:tcPr>
    </w:tblStylePr>
  </w:style>
  <w:style w:type="table" w:styleId="Gittertabel3-farve2">
    <w:name w:val="Grid Table 3 Accent 2"/>
    <w:basedOn w:val="Tabel-Normal"/>
    <w:uiPriority w:val="99"/>
    <w:rsid w:val="001C683B"/>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bottom w:val="single" w:sz="4" w:space="0" w:color="848484" w:themeColor="accent2" w:themeTint="99"/>
        </w:tcBorders>
      </w:tcPr>
    </w:tblStylePr>
    <w:tblStylePr w:type="nwCell">
      <w:tblPr/>
      <w:tcPr>
        <w:tcBorders>
          <w:bottom w:val="single" w:sz="4" w:space="0" w:color="848484" w:themeColor="accent2" w:themeTint="99"/>
        </w:tcBorders>
      </w:tcPr>
    </w:tblStylePr>
    <w:tblStylePr w:type="seCell">
      <w:tblPr/>
      <w:tcPr>
        <w:tcBorders>
          <w:top w:val="single" w:sz="4" w:space="0" w:color="848484" w:themeColor="accent2" w:themeTint="99"/>
        </w:tcBorders>
      </w:tcPr>
    </w:tblStylePr>
    <w:tblStylePr w:type="swCell">
      <w:tblPr/>
      <w:tcPr>
        <w:tcBorders>
          <w:top w:val="single" w:sz="4" w:space="0" w:color="848484" w:themeColor="accent2" w:themeTint="99"/>
        </w:tcBorders>
      </w:tcPr>
    </w:tblStylePr>
  </w:style>
  <w:style w:type="table" w:styleId="Gittertabel3-farve3">
    <w:name w:val="Grid Table 3 Accent 3"/>
    <w:basedOn w:val="Tabel-Normal"/>
    <w:uiPriority w:val="99"/>
    <w:rsid w:val="001C683B"/>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0FB" w:themeFill="accent3" w:themeFillTint="33"/>
      </w:tcPr>
    </w:tblStylePr>
    <w:tblStylePr w:type="band1Horz">
      <w:tblPr/>
      <w:tcPr>
        <w:shd w:val="clear" w:color="auto" w:fill="DBF0FB" w:themeFill="accent3" w:themeFillTint="33"/>
      </w:tcPr>
    </w:tblStylePr>
    <w:tblStylePr w:type="neCell">
      <w:tblPr/>
      <w:tcPr>
        <w:tcBorders>
          <w:bottom w:val="single" w:sz="4" w:space="0" w:color="93D4F5" w:themeColor="accent3" w:themeTint="99"/>
        </w:tcBorders>
      </w:tcPr>
    </w:tblStylePr>
    <w:tblStylePr w:type="nwCell">
      <w:tblPr/>
      <w:tcPr>
        <w:tcBorders>
          <w:bottom w:val="single" w:sz="4" w:space="0" w:color="93D4F5" w:themeColor="accent3" w:themeTint="99"/>
        </w:tcBorders>
      </w:tcPr>
    </w:tblStylePr>
    <w:tblStylePr w:type="seCell">
      <w:tblPr/>
      <w:tcPr>
        <w:tcBorders>
          <w:top w:val="single" w:sz="4" w:space="0" w:color="93D4F5" w:themeColor="accent3" w:themeTint="99"/>
        </w:tcBorders>
      </w:tcPr>
    </w:tblStylePr>
    <w:tblStylePr w:type="swCell">
      <w:tblPr/>
      <w:tcPr>
        <w:tcBorders>
          <w:top w:val="single" w:sz="4" w:space="0" w:color="93D4F5" w:themeColor="accent3" w:themeTint="99"/>
        </w:tcBorders>
      </w:tcPr>
    </w:tblStylePr>
  </w:style>
  <w:style w:type="table" w:styleId="Gittertabel3-farve4">
    <w:name w:val="Grid Table 3 Accent 4"/>
    <w:basedOn w:val="Tabel-Normal"/>
    <w:uiPriority w:val="99"/>
    <w:rsid w:val="001C683B"/>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bottom w:val="single" w:sz="4" w:space="0" w:color="A3A3A3" w:themeColor="accent4" w:themeTint="99"/>
        </w:tcBorders>
      </w:tcPr>
    </w:tblStylePr>
    <w:tblStylePr w:type="nwCell">
      <w:tblPr/>
      <w:tcPr>
        <w:tcBorders>
          <w:bottom w:val="single" w:sz="4" w:space="0" w:color="A3A3A3" w:themeColor="accent4" w:themeTint="99"/>
        </w:tcBorders>
      </w:tcPr>
    </w:tblStylePr>
    <w:tblStylePr w:type="seCell">
      <w:tblPr/>
      <w:tcPr>
        <w:tcBorders>
          <w:top w:val="single" w:sz="4" w:space="0" w:color="A3A3A3" w:themeColor="accent4" w:themeTint="99"/>
        </w:tcBorders>
      </w:tcPr>
    </w:tblStylePr>
    <w:tblStylePr w:type="swCell">
      <w:tblPr/>
      <w:tcPr>
        <w:tcBorders>
          <w:top w:val="single" w:sz="4" w:space="0" w:color="A3A3A3" w:themeColor="accent4" w:themeTint="99"/>
        </w:tcBorders>
      </w:tcPr>
    </w:tblStylePr>
  </w:style>
  <w:style w:type="table" w:styleId="Gittertabel3-farve5">
    <w:name w:val="Grid Table 3 Accent 5"/>
    <w:basedOn w:val="Tabel-Normal"/>
    <w:uiPriority w:val="99"/>
    <w:rsid w:val="001C683B"/>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CFA" w:themeFill="accent5" w:themeFillTint="33"/>
      </w:tcPr>
    </w:tblStylePr>
    <w:tblStylePr w:type="band1Horz">
      <w:tblPr/>
      <w:tcPr>
        <w:shd w:val="clear" w:color="auto" w:fill="D0ECFA" w:themeFill="accent5" w:themeFillTint="33"/>
      </w:tcPr>
    </w:tblStylePr>
    <w:tblStylePr w:type="neCell">
      <w:tblPr/>
      <w:tcPr>
        <w:tcBorders>
          <w:bottom w:val="single" w:sz="4" w:space="0" w:color="74C8F2" w:themeColor="accent5" w:themeTint="99"/>
        </w:tcBorders>
      </w:tcPr>
    </w:tblStylePr>
    <w:tblStylePr w:type="nwCell">
      <w:tblPr/>
      <w:tcPr>
        <w:tcBorders>
          <w:bottom w:val="single" w:sz="4" w:space="0" w:color="74C8F2" w:themeColor="accent5" w:themeTint="99"/>
        </w:tcBorders>
      </w:tcPr>
    </w:tblStylePr>
    <w:tblStylePr w:type="seCell">
      <w:tblPr/>
      <w:tcPr>
        <w:tcBorders>
          <w:top w:val="single" w:sz="4" w:space="0" w:color="74C8F2" w:themeColor="accent5" w:themeTint="99"/>
        </w:tcBorders>
      </w:tcPr>
    </w:tblStylePr>
    <w:tblStylePr w:type="swCell">
      <w:tblPr/>
      <w:tcPr>
        <w:tcBorders>
          <w:top w:val="single" w:sz="4" w:space="0" w:color="74C8F2" w:themeColor="accent5" w:themeTint="99"/>
        </w:tcBorders>
      </w:tcPr>
    </w:tblStylePr>
  </w:style>
  <w:style w:type="table" w:styleId="Gittertabel3-farve6">
    <w:name w:val="Grid Table 3 Accent 6"/>
    <w:basedOn w:val="Tabel-Normal"/>
    <w:uiPriority w:val="99"/>
    <w:rsid w:val="001C683B"/>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bottom w:val="single" w:sz="4" w:space="0" w:color="C1C1C1" w:themeColor="accent6" w:themeTint="99"/>
        </w:tcBorders>
      </w:tcPr>
    </w:tblStylePr>
    <w:tblStylePr w:type="nwCell">
      <w:tblPr/>
      <w:tcPr>
        <w:tcBorders>
          <w:bottom w:val="single" w:sz="4" w:space="0" w:color="C1C1C1" w:themeColor="accent6" w:themeTint="99"/>
        </w:tcBorders>
      </w:tcPr>
    </w:tblStylePr>
    <w:tblStylePr w:type="seCell">
      <w:tblPr/>
      <w:tcPr>
        <w:tcBorders>
          <w:top w:val="single" w:sz="4" w:space="0" w:color="C1C1C1" w:themeColor="accent6" w:themeTint="99"/>
        </w:tcBorders>
      </w:tcPr>
    </w:tblStylePr>
    <w:tblStylePr w:type="swCell">
      <w:tblPr/>
      <w:tcPr>
        <w:tcBorders>
          <w:top w:val="single" w:sz="4" w:space="0" w:color="C1C1C1" w:themeColor="accent6" w:themeTint="99"/>
        </w:tcBorders>
      </w:tcPr>
    </w:tblStylePr>
  </w:style>
  <w:style w:type="table" w:styleId="Gittertabel4">
    <w:name w:val="Grid Table 4"/>
    <w:basedOn w:val="Tabel-Normal"/>
    <w:uiPriority w:val="99"/>
    <w:rsid w:val="001C683B"/>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color w:val="FFFFFF" w:themeColor="background1"/>
      </w:rPr>
      <w:tblPr/>
      <w:tcPr>
        <w:tcBorders>
          <w:top w:val="single" w:sz="4" w:space="0" w:color="333333" w:themeColor="text1"/>
          <w:left w:val="single" w:sz="4" w:space="0" w:color="333333" w:themeColor="text1"/>
          <w:bottom w:val="single" w:sz="4" w:space="0" w:color="333333" w:themeColor="text1"/>
          <w:right w:val="single" w:sz="4" w:space="0" w:color="333333" w:themeColor="text1"/>
          <w:insideH w:val="nil"/>
          <w:insideV w:val="nil"/>
        </w:tcBorders>
        <w:shd w:val="clear" w:color="auto" w:fill="333333" w:themeFill="text1"/>
      </w:tcPr>
    </w:tblStylePr>
    <w:tblStylePr w:type="lastRow">
      <w:rPr>
        <w:b/>
        <w:bCs/>
      </w:rPr>
      <w:tblPr/>
      <w:tcPr>
        <w:tcBorders>
          <w:top w:val="double" w:sz="4" w:space="0" w:color="333333" w:themeColor="text1"/>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4-farve1">
    <w:name w:val="Grid Table 4 Accent 1"/>
    <w:basedOn w:val="Tabel-Normal"/>
    <w:uiPriority w:val="99"/>
    <w:rsid w:val="001C683B"/>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color w:val="FFFFFF" w:themeColor="background1"/>
      </w:rPr>
      <w:tblPr/>
      <w:tcPr>
        <w:tcBorders>
          <w:top w:val="single" w:sz="4" w:space="0" w:color="99D7F6" w:themeColor="accent1"/>
          <w:left w:val="single" w:sz="4" w:space="0" w:color="99D7F6" w:themeColor="accent1"/>
          <w:bottom w:val="single" w:sz="4" w:space="0" w:color="99D7F6" w:themeColor="accent1"/>
          <w:right w:val="single" w:sz="4" w:space="0" w:color="99D7F6" w:themeColor="accent1"/>
          <w:insideH w:val="nil"/>
          <w:insideV w:val="nil"/>
        </w:tcBorders>
        <w:shd w:val="clear" w:color="auto" w:fill="99D7F6" w:themeFill="accent1"/>
      </w:tcPr>
    </w:tblStylePr>
    <w:tblStylePr w:type="lastRow">
      <w:rPr>
        <w:b/>
        <w:bCs/>
      </w:rPr>
      <w:tblPr/>
      <w:tcPr>
        <w:tcBorders>
          <w:top w:val="double" w:sz="4" w:space="0" w:color="99D7F6" w:themeColor="accent1"/>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Gittertabel4-farve2">
    <w:name w:val="Grid Table 4 Accent 2"/>
    <w:basedOn w:val="Tabel-Normal"/>
    <w:uiPriority w:val="99"/>
    <w:rsid w:val="001C683B"/>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color w:val="FFFFFF" w:themeColor="background1"/>
      </w:rPr>
      <w:tblPr/>
      <w:tcPr>
        <w:tcBorders>
          <w:top w:val="single" w:sz="4" w:space="0" w:color="333333" w:themeColor="accent2"/>
          <w:left w:val="single" w:sz="4" w:space="0" w:color="333333" w:themeColor="accent2"/>
          <w:bottom w:val="single" w:sz="4" w:space="0" w:color="333333" w:themeColor="accent2"/>
          <w:right w:val="single" w:sz="4" w:space="0" w:color="333333" w:themeColor="accent2"/>
          <w:insideH w:val="nil"/>
          <w:insideV w:val="nil"/>
        </w:tcBorders>
        <w:shd w:val="clear" w:color="auto" w:fill="333333" w:themeFill="accent2"/>
      </w:tcPr>
    </w:tblStylePr>
    <w:tblStylePr w:type="lastRow">
      <w:rPr>
        <w:b/>
        <w:bCs/>
      </w:rPr>
      <w:tblPr/>
      <w:tcPr>
        <w:tcBorders>
          <w:top w:val="double" w:sz="4" w:space="0" w:color="333333" w:themeColor="accent2"/>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4-farve3">
    <w:name w:val="Grid Table 4 Accent 3"/>
    <w:basedOn w:val="Tabel-Normal"/>
    <w:uiPriority w:val="99"/>
    <w:rsid w:val="001C683B"/>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color w:val="FFFFFF" w:themeColor="background1"/>
      </w:rPr>
      <w:tblPr/>
      <w:tcPr>
        <w:tcBorders>
          <w:top w:val="single" w:sz="4" w:space="0" w:color="4DB9EF" w:themeColor="accent3"/>
          <w:left w:val="single" w:sz="4" w:space="0" w:color="4DB9EF" w:themeColor="accent3"/>
          <w:bottom w:val="single" w:sz="4" w:space="0" w:color="4DB9EF" w:themeColor="accent3"/>
          <w:right w:val="single" w:sz="4" w:space="0" w:color="4DB9EF" w:themeColor="accent3"/>
          <w:insideH w:val="nil"/>
          <w:insideV w:val="nil"/>
        </w:tcBorders>
        <w:shd w:val="clear" w:color="auto" w:fill="4DB9EF" w:themeFill="accent3"/>
      </w:tcPr>
    </w:tblStylePr>
    <w:tblStylePr w:type="lastRow">
      <w:rPr>
        <w:b/>
        <w:bCs/>
      </w:rPr>
      <w:tblPr/>
      <w:tcPr>
        <w:tcBorders>
          <w:top w:val="double" w:sz="4" w:space="0" w:color="4DB9EF" w:themeColor="accent3"/>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Gittertabel4-farve4">
    <w:name w:val="Grid Table 4 Accent 4"/>
    <w:basedOn w:val="Tabel-Normal"/>
    <w:uiPriority w:val="99"/>
    <w:rsid w:val="001C683B"/>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color w:val="FFFFFF" w:themeColor="background1"/>
      </w:rPr>
      <w:tblPr/>
      <w:tcPr>
        <w:tcBorders>
          <w:top w:val="single" w:sz="4" w:space="0" w:color="666666" w:themeColor="accent4"/>
          <w:left w:val="single" w:sz="4" w:space="0" w:color="666666" w:themeColor="accent4"/>
          <w:bottom w:val="single" w:sz="4" w:space="0" w:color="666666" w:themeColor="accent4"/>
          <w:right w:val="single" w:sz="4" w:space="0" w:color="666666" w:themeColor="accent4"/>
          <w:insideH w:val="nil"/>
          <w:insideV w:val="nil"/>
        </w:tcBorders>
        <w:shd w:val="clear" w:color="auto" w:fill="666666" w:themeFill="accent4"/>
      </w:tcPr>
    </w:tblStylePr>
    <w:tblStylePr w:type="lastRow">
      <w:rPr>
        <w:b/>
        <w:bCs/>
      </w:rPr>
      <w:tblPr/>
      <w:tcPr>
        <w:tcBorders>
          <w:top w:val="double" w:sz="4" w:space="0" w:color="666666" w:themeColor="accent4"/>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4-farve5">
    <w:name w:val="Grid Table 4 Accent 5"/>
    <w:basedOn w:val="Tabel-Normal"/>
    <w:uiPriority w:val="99"/>
    <w:rsid w:val="001C683B"/>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color w:val="FFFFFF" w:themeColor="background1"/>
      </w:rPr>
      <w:tblPr/>
      <w:tcPr>
        <w:tcBorders>
          <w:top w:val="single" w:sz="4" w:space="0" w:color="19A5EA" w:themeColor="accent5"/>
          <w:left w:val="single" w:sz="4" w:space="0" w:color="19A5EA" w:themeColor="accent5"/>
          <w:bottom w:val="single" w:sz="4" w:space="0" w:color="19A5EA" w:themeColor="accent5"/>
          <w:right w:val="single" w:sz="4" w:space="0" w:color="19A5EA" w:themeColor="accent5"/>
          <w:insideH w:val="nil"/>
          <w:insideV w:val="nil"/>
        </w:tcBorders>
        <w:shd w:val="clear" w:color="auto" w:fill="19A5EA" w:themeFill="accent5"/>
      </w:tcPr>
    </w:tblStylePr>
    <w:tblStylePr w:type="lastRow">
      <w:rPr>
        <w:b/>
        <w:bCs/>
      </w:rPr>
      <w:tblPr/>
      <w:tcPr>
        <w:tcBorders>
          <w:top w:val="double" w:sz="4" w:space="0" w:color="19A5EA" w:themeColor="accent5"/>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Gittertabel4-farve6">
    <w:name w:val="Grid Table 4 Accent 6"/>
    <w:basedOn w:val="Tabel-Normal"/>
    <w:uiPriority w:val="99"/>
    <w:rsid w:val="001C683B"/>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color w:val="FFFFFF" w:themeColor="background1"/>
      </w:rPr>
      <w:tblPr/>
      <w:tcPr>
        <w:tcBorders>
          <w:top w:val="single" w:sz="4" w:space="0" w:color="999999" w:themeColor="accent6"/>
          <w:left w:val="single" w:sz="4" w:space="0" w:color="999999" w:themeColor="accent6"/>
          <w:bottom w:val="single" w:sz="4" w:space="0" w:color="999999" w:themeColor="accent6"/>
          <w:right w:val="single" w:sz="4" w:space="0" w:color="999999" w:themeColor="accent6"/>
          <w:insideH w:val="nil"/>
          <w:insideV w:val="nil"/>
        </w:tcBorders>
        <w:shd w:val="clear" w:color="auto" w:fill="999999" w:themeFill="accent6"/>
      </w:tcPr>
    </w:tblStylePr>
    <w:tblStylePr w:type="lastRow">
      <w:rPr>
        <w:b/>
        <w:bCs/>
      </w:rPr>
      <w:tblPr/>
      <w:tcPr>
        <w:tcBorders>
          <w:top w:val="double" w:sz="4" w:space="0" w:color="999999" w:themeColor="accent6"/>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5-mrk">
    <w:name w:val="Grid Table 5 Dark"/>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6D6"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333"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333"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333"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333" w:themeFill="text1"/>
      </w:tcPr>
    </w:tblStylePr>
    <w:tblStylePr w:type="band1Vert">
      <w:tblPr/>
      <w:tcPr>
        <w:shd w:val="clear" w:color="auto" w:fill="ADADAD" w:themeFill="text1" w:themeFillTint="66"/>
      </w:tcPr>
    </w:tblStylePr>
    <w:tblStylePr w:type="band1Horz">
      <w:tblPr/>
      <w:tcPr>
        <w:shd w:val="clear" w:color="auto" w:fill="ADADAD" w:themeFill="text1" w:themeFillTint="66"/>
      </w:tcPr>
    </w:tblStylePr>
  </w:style>
  <w:style w:type="table" w:styleId="Gittertabel5-mrk-farve1">
    <w:name w:val="Grid Table 5 Dark Accent 1"/>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7F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9D7F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9D7F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9D7F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9D7F6" w:themeFill="accent1"/>
      </w:tcPr>
    </w:tblStylePr>
    <w:tblStylePr w:type="band1Vert">
      <w:tblPr/>
      <w:tcPr>
        <w:shd w:val="clear" w:color="auto" w:fill="D5EEFB" w:themeFill="accent1" w:themeFillTint="66"/>
      </w:tcPr>
    </w:tblStylePr>
    <w:tblStylePr w:type="band1Horz">
      <w:tblPr/>
      <w:tcPr>
        <w:shd w:val="clear" w:color="auto" w:fill="D5EEFB" w:themeFill="accent1" w:themeFillTint="66"/>
      </w:tcPr>
    </w:tblStylePr>
  </w:style>
  <w:style w:type="table" w:styleId="Gittertabel5-mrk-farve2">
    <w:name w:val="Grid Table 5 Dark Accent 2"/>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6D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33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33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33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333" w:themeFill="accent2"/>
      </w:tcPr>
    </w:tblStylePr>
    <w:tblStylePr w:type="band1Vert">
      <w:tblPr/>
      <w:tcPr>
        <w:shd w:val="clear" w:color="auto" w:fill="ADADAD" w:themeFill="accent2" w:themeFillTint="66"/>
      </w:tcPr>
    </w:tblStylePr>
    <w:tblStylePr w:type="band1Horz">
      <w:tblPr/>
      <w:tcPr>
        <w:shd w:val="clear" w:color="auto" w:fill="ADADAD" w:themeFill="accent2" w:themeFillTint="66"/>
      </w:tcPr>
    </w:tblStylePr>
  </w:style>
  <w:style w:type="table" w:styleId="Gittertabel5-mrk-farve3">
    <w:name w:val="Grid Table 5 Dark Accent 3"/>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0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B9E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B9E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B9E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B9EF" w:themeFill="accent3"/>
      </w:tcPr>
    </w:tblStylePr>
    <w:tblStylePr w:type="band1Vert">
      <w:tblPr/>
      <w:tcPr>
        <w:shd w:val="clear" w:color="auto" w:fill="B7E3F8" w:themeFill="accent3" w:themeFillTint="66"/>
      </w:tcPr>
    </w:tblStylePr>
    <w:tblStylePr w:type="band1Horz">
      <w:tblPr/>
      <w:tcPr>
        <w:shd w:val="clear" w:color="auto" w:fill="B7E3F8" w:themeFill="accent3" w:themeFillTint="66"/>
      </w:tcPr>
    </w:tblStylePr>
  </w:style>
  <w:style w:type="table" w:styleId="Gittertabel5-mrk-farve4">
    <w:name w:val="Grid Table 5 Dark Accent 4"/>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0E0"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666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666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666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6666" w:themeFill="accent4"/>
      </w:tcPr>
    </w:tblStylePr>
    <w:tblStylePr w:type="band1Vert">
      <w:tblPr/>
      <w:tcPr>
        <w:shd w:val="clear" w:color="auto" w:fill="C1C1C1" w:themeFill="accent4" w:themeFillTint="66"/>
      </w:tcPr>
    </w:tblStylePr>
    <w:tblStylePr w:type="band1Horz">
      <w:tblPr/>
      <w:tcPr>
        <w:shd w:val="clear" w:color="auto" w:fill="C1C1C1" w:themeFill="accent4" w:themeFillTint="66"/>
      </w:tcPr>
    </w:tblStylePr>
  </w:style>
  <w:style w:type="table" w:styleId="Gittertabel5-mrk-farve5">
    <w:name w:val="Grid Table 5 Dark Accent 5"/>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ECF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A5E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A5E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A5E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A5EA" w:themeFill="accent5"/>
      </w:tcPr>
    </w:tblStylePr>
    <w:tblStylePr w:type="band1Vert">
      <w:tblPr/>
      <w:tcPr>
        <w:shd w:val="clear" w:color="auto" w:fill="A2DAF6" w:themeFill="accent5" w:themeFillTint="66"/>
      </w:tcPr>
    </w:tblStylePr>
    <w:tblStylePr w:type="band1Horz">
      <w:tblPr/>
      <w:tcPr>
        <w:shd w:val="clear" w:color="auto" w:fill="A2DAF6" w:themeFill="accent5" w:themeFillTint="66"/>
      </w:tcPr>
    </w:tblStylePr>
  </w:style>
  <w:style w:type="table" w:styleId="Gittertabel5-mrk-farve6">
    <w:name w:val="Grid Table 5 Dark Accent 6"/>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999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999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999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99999" w:themeFill="accent6"/>
      </w:tcPr>
    </w:tblStylePr>
    <w:tblStylePr w:type="band1Vert">
      <w:tblPr/>
      <w:tcPr>
        <w:shd w:val="clear" w:color="auto" w:fill="D6D6D6" w:themeFill="accent6" w:themeFillTint="66"/>
      </w:tcPr>
    </w:tblStylePr>
    <w:tblStylePr w:type="band1Horz">
      <w:tblPr/>
      <w:tcPr>
        <w:shd w:val="clear" w:color="auto" w:fill="D6D6D6" w:themeFill="accent6" w:themeFillTint="66"/>
      </w:tcPr>
    </w:tblStylePr>
  </w:style>
  <w:style w:type="table" w:styleId="Gittertabel6-farverig">
    <w:name w:val="Grid Table 6 Colorful"/>
    <w:basedOn w:val="Tabel-Normal"/>
    <w:uiPriority w:val="99"/>
    <w:rsid w:val="001C683B"/>
    <w:rPr>
      <w:color w:val="333333" w:themeColor="text1"/>
    </w:r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bottom w:val="single" w:sz="12" w:space="0" w:color="848484" w:themeColor="text1" w:themeTint="99"/>
        </w:tcBorders>
      </w:tcPr>
    </w:tblStylePr>
    <w:tblStylePr w:type="lastRow">
      <w:rPr>
        <w:b/>
        <w:bCs/>
      </w:rPr>
      <w:tblPr/>
      <w:tcPr>
        <w:tcBorders>
          <w:top w:val="doub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6-farverig-farve1">
    <w:name w:val="Grid Table 6 Colorful Accent 1"/>
    <w:basedOn w:val="Tabel-Normal"/>
    <w:uiPriority w:val="99"/>
    <w:rsid w:val="001C683B"/>
    <w:rPr>
      <w:color w:val="3CB2ED" w:themeColor="accent1" w:themeShade="BF"/>
    </w:rPr>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rPr>
      <w:tblPr/>
      <w:tcPr>
        <w:tcBorders>
          <w:bottom w:val="single" w:sz="12" w:space="0" w:color="C1E7F9" w:themeColor="accent1" w:themeTint="99"/>
        </w:tcBorders>
      </w:tcPr>
    </w:tblStylePr>
    <w:tblStylePr w:type="lastRow">
      <w:rPr>
        <w:b/>
        <w:bCs/>
      </w:rPr>
      <w:tblPr/>
      <w:tcPr>
        <w:tcBorders>
          <w:top w:val="double" w:sz="4" w:space="0" w:color="C1E7F9" w:themeColor="accent1" w:themeTint="99"/>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Gittertabel6-farverig-farve2">
    <w:name w:val="Grid Table 6 Colorful Accent 2"/>
    <w:basedOn w:val="Tabel-Normal"/>
    <w:uiPriority w:val="99"/>
    <w:rsid w:val="001C683B"/>
    <w:rPr>
      <w:color w:val="262626" w:themeColor="accent2" w:themeShade="BF"/>
    </w:rPr>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bottom w:val="single" w:sz="12" w:space="0" w:color="848484" w:themeColor="accent2" w:themeTint="99"/>
        </w:tcBorders>
      </w:tcPr>
    </w:tblStylePr>
    <w:tblStylePr w:type="lastRow">
      <w:rPr>
        <w:b/>
        <w:bCs/>
      </w:rPr>
      <w:tblPr/>
      <w:tcPr>
        <w:tcBorders>
          <w:top w:val="doub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6-farverig-farve3">
    <w:name w:val="Grid Table 6 Colorful Accent 3"/>
    <w:basedOn w:val="Tabel-Normal"/>
    <w:uiPriority w:val="99"/>
    <w:rsid w:val="001C683B"/>
    <w:rPr>
      <w:color w:val="1397D9" w:themeColor="accent3" w:themeShade="BF"/>
    </w:rPr>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rPr>
      <w:tblPr/>
      <w:tcPr>
        <w:tcBorders>
          <w:bottom w:val="single" w:sz="12" w:space="0" w:color="93D4F5" w:themeColor="accent3" w:themeTint="99"/>
        </w:tcBorders>
      </w:tcPr>
    </w:tblStylePr>
    <w:tblStylePr w:type="lastRow">
      <w:rPr>
        <w:b/>
        <w:bCs/>
      </w:rPr>
      <w:tblPr/>
      <w:tcPr>
        <w:tcBorders>
          <w:top w:val="double" w:sz="4" w:space="0" w:color="93D4F5" w:themeColor="accent3" w:themeTint="99"/>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Gittertabel6-farverig-farve4">
    <w:name w:val="Grid Table 6 Colorful Accent 4"/>
    <w:basedOn w:val="Tabel-Normal"/>
    <w:uiPriority w:val="99"/>
    <w:rsid w:val="001C683B"/>
    <w:rPr>
      <w:color w:val="4C4C4C" w:themeColor="accent4" w:themeShade="BF"/>
    </w:r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bottom w:val="single" w:sz="12" w:space="0" w:color="A3A3A3" w:themeColor="accent4" w:themeTint="99"/>
        </w:tcBorders>
      </w:tcPr>
    </w:tblStylePr>
    <w:tblStylePr w:type="lastRow">
      <w:rPr>
        <w:b/>
        <w:bCs/>
      </w:rPr>
      <w:tblPr/>
      <w:tcPr>
        <w:tcBorders>
          <w:top w:val="doub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6-farverig-farve5">
    <w:name w:val="Grid Table 6 Colorful Accent 5"/>
    <w:basedOn w:val="Tabel-Normal"/>
    <w:uiPriority w:val="99"/>
    <w:rsid w:val="001C683B"/>
    <w:rPr>
      <w:color w:val="107BB1" w:themeColor="accent5" w:themeShade="BF"/>
    </w:rPr>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rPr>
      <w:tblPr/>
      <w:tcPr>
        <w:tcBorders>
          <w:bottom w:val="single" w:sz="12" w:space="0" w:color="74C8F2" w:themeColor="accent5" w:themeTint="99"/>
        </w:tcBorders>
      </w:tcPr>
    </w:tblStylePr>
    <w:tblStylePr w:type="lastRow">
      <w:rPr>
        <w:b/>
        <w:bCs/>
      </w:rPr>
      <w:tblPr/>
      <w:tcPr>
        <w:tcBorders>
          <w:top w:val="double" w:sz="4" w:space="0" w:color="74C8F2" w:themeColor="accent5" w:themeTint="99"/>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Gittertabel6-farverig-farve6">
    <w:name w:val="Grid Table 6 Colorful Accent 6"/>
    <w:basedOn w:val="Tabel-Normal"/>
    <w:uiPriority w:val="99"/>
    <w:rsid w:val="001C683B"/>
    <w:rPr>
      <w:color w:val="727272" w:themeColor="accent6" w:themeShade="BF"/>
    </w:rPr>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bottom w:val="single" w:sz="12" w:space="0" w:color="C1C1C1" w:themeColor="accent6" w:themeTint="99"/>
        </w:tcBorders>
      </w:tcPr>
    </w:tblStylePr>
    <w:tblStylePr w:type="lastRow">
      <w:rPr>
        <w:b/>
        <w:bCs/>
      </w:rPr>
      <w:tblPr/>
      <w:tcPr>
        <w:tcBorders>
          <w:top w:val="doub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7-farverig">
    <w:name w:val="Grid Table 7 Colorful"/>
    <w:basedOn w:val="Tabel-Normal"/>
    <w:uiPriority w:val="99"/>
    <w:rsid w:val="001C683B"/>
    <w:rPr>
      <w:color w:val="333333" w:themeColor="text1"/>
    </w:r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bottom w:val="single" w:sz="4" w:space="0" w:color="848484" w:themeColor="text1" w:themeTint="99"/>
        </w:tcBorders>
      </w:tcPr>
    </w:tblStylePr>
    <w:tblStylePr w:type="nwCell">
      <w:tblPr/>
      <w:tcPr>
        <w:tcBorders>
          <w:bottom w:val="single" w:sz="4" w:space="0" w:color="848484" w:themeColor="text1" w:themeTint="99"/>
        </w:tcBorders>
      </w:tcPr>
    </w:tblStylePr>
    <w:tblStylePr w:type="seCell">
      <w:tblPr/>
      <w:tcPr>
        <w:tcBorders>
          <w:top w:val="single" w:sz="4" w:space="0" w:color="848484" w:themeColor="text1" w:themeTint="99"/>
        </w:tcBorders>
      </w:tcPr>
    </w:tblStylePr>
    <w:tblStylePr w:type="swCell">
      <w:tblPr/>
      <w:tcPr>
        <w:tcBorders>
          <w:top w:val="single" w:sz="4" w:space="0" w:color="848484" w:themeColor="text1" w:themeTint="99"/>
        </w:tcBorders>
      </w:tcPr>
    </w:tblStylePr>
  </w:style>
  <w:style w:type="table" w:styleId="Gittertabel7-farverig-farve1">
    <w:name w:val="Grid Table 7 Colorful Accent 1"/>
    <w:basedOn w:val="Tabel-Normal"/>
    <w:uiPriority w:val="99"/>
    <w:rsid w:val="001C683B"/>
    <w:rPr>
      <w:color w:val="3CB2ED" w:themeColor="accent1" w:themeShade="BF"/>
    </w:rPr>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7FD" w:themeFill="accent1" w:themeFillTint="33"/>
      </w:tcPr>
    </w:tblStylePr>
    <w:tblStylePr w:type="band1Horz">
      <w:tblPr/>
      <w:tcPr>
        <w:shd w:val="clear" w:color="auto" w:fill="EAF7FD" w:themeFill="accent1" w:themeFillTint="33"/>
      </w:tcPr>
    </w:tblStylePr>
    <w:tblStylePr w:type="neCell">
      <w:tblPr/>
      <w:tcPr>
        <w:tcBorders>
          <w:bottom w:val="single" w:sz="4" w:space="0" w:color="C1E7F9" w:themeColor="accent1" w:themeTint="99"/>
        </w:tcBorders>
      </w:tcPr>
    </w:tblStylePr>
    <w:tblStylePr w:type="nwCell">
      <w:tblPr/>
      <w:tcPr>
        <w:tcBorders>
          <w:bottom w:val="single" w:sz="4" w:space="0" w:color="C1E7F9" w:themeColor="accent1" w:themeTint="99"/>
        </w:tcBorders>
      </w:tcPr>
    </w:tblStylePr>
    <w:tblStylePr w:type="seCell">
      <w:tblPr/>
      <w:tcPr>
        <w:tcBorders>
          <w:top w:val="single" w:sz="4" w:space="0" w:color="C1E7F9" w:themeColor="accent1" w:themeTint="99"/>
        </w:tcBorders>
      </w:tcPr>
    </w:tblStylePr>
    <w:tblStylePr w:type="swCell">
      <w:tblPr/>
      <w:tcPr>
        <w:tcBorders>
          <w:top w:val="single" w:sz="4" w:space="0" w:color="C1E7F9" w:themeColor="accent1" w:themeTint="99"/>
        </w:tcBorders>
      </w:tcPr>
    </w:tblStylePr>
  </w:style>
  <w:style w:type="table" w:styleId="Gittertabel7-farverig-farve2">
    <w:name w:val="Grid Table 7 Colorful Accent 2"/>
    <w:basedOn w:val="Tabel-Normal"/>
    <w:uiPriority w:val="99"/>
    <w:rsid w:val="001C683B"/>
    <w:rPr>
      <w:color w:val="262626" w:themeColor="accent2" w:themeShade="BF"/>
    </w:rPr>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bottom w:val="single" w:sz="4" w:space="0" w:color="848484" w:themeColor="accent2" w:themeTint="99"/>
        </w:tcBorders>
      </w:tcPr>
    </w:tblStylePr>
    <w:tblStylePr w:type="nwCell">
      <w:tblPr/>
      <w:tcPr>
        <w:tcBorders>
          <w:bottom w:val="single" w:sz="4" w:space="0" w:color="848484" w:themeColor="accent2" w:themeTint="99"/>
        </w:tcBorders>
      </w:tcPr>
    </w:tblStylePr>
    <w:tblStylePr w:type="seCell">
      <w:tblPr/>
      <w:tcPr>
        <w:tcBorders>
          <w:top w:val="single" w:sz="4" w:space="0" w:color="848484" w:themeColor="accent2" w:themeTint="99"/>
        </w:tcBorders>
      </w:tcPr>
    </w:tblStylePr>
    <w:tblStylePr w:type="swCell">
      <w:tblPr/>
      <w:tcPr>
        <w:tcBorders>
          <w:top w:val="single" w:sz="4" w:space="0" w:color="848484" w:themeColor="accent2" w:themeTint="99"/>
        </w:tcBorders>
      </w:tcPr>
    </w:tblStylePr>
  </w:style>
  <w:style w:type="table" w:styleId="Gittertabel7-farverig-farve3">
    <w:name w:val="Grid Table 7 Colorful Accent 3"/>
    <w:basedOn w:val="Tabel-Normal"/>
    <w:uiPriority w:val="99"/>
    <w:rsid w:val="001C683B"/>
    <w:rPr>
      <w:color w:val="1397D9" w:themeColor="accent3" w:themeShade="BF"/>
    </w:rPr>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0FB" w:themeFill="accent3" w:themeFillTint="33"/>
      </w:tcPr>
    </w:tblStylePr>
    <w:tblStylePr w:type="band1Horz">
      <w:tblPr/>
      <w:tcPr>
        <w:shd w:val="clear" w:color="auto" w:fill="DBF0FB" w:themeFill="accent3" w:themeFillTint="33"/>
      </w:tcPr>
    </w:tblStylePr>
    <w:tblStylePr w:type="neCell">
      <w:tblPr/>
      <w:tcPr>
        <w:tcBorders>
          <w:bottom w:val="single" w:sz="4" w:space="0" w:color="93D4F5" w:themeColor="accent3" w:themeTint="99"/>
        </w:tcBorders>
      </w:tcPr>
    </w:tblStylePr>
    <w:tblStylePr w:type="nwCell">
      <w:tblPr/>
      <w:tcPr>
        <w:tcBorders>
          <w:bottom w:val="single" w:sz="4" w:space="0" w:color="93D4F5" w:themeColor="accent3" w:themeTint="99"/>
        </w:tcBorders>
      </w:tcPr>
    </w:tblStylePr>
    <w:tblStylePr w:type="seCell">
      <w:tblPr/>
      <w:tcPr>
        <w:tcBorders>
          <w:top w:val="single" w:sz="4" w:space="0" w:color="93D4F5" w:themeColor="accent3" w:themeTint="99"/>
        </w:tcBorders>
      </w:tcPr>
    </w:tblStylePr>
    <w:tblStylePr w:type="swCell">
      <w:tblPr/>
      <w:tcPr>
        <w:tcBorders>
          <w:top w:val="single" w:sz="4" w:space="0" w:color="93D4F5" w:themeColor="accent3" w:themeTint="99"/>
        </w:tcBorders>
      </w:tcPr>
    </w:tblStylePr>
  </w:style>
  <w:style w:type="table" w:styleId="Gittertabel7-farverig-farve4">
    <w:name w:val="Grid Table 7 Colorful Accent 4"/>
    <w:basedOn w:val="Tabel-Normal"/>
    <w:uiPriority w:val="99"/>
    <w:rsid w:val="001C683B"/>
    <w:rPr>
      <w:color w:val="4C4C4C" w:themeColor="accent4" w:themeShade="BF"/>
    </w:r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bottom w:val="single" w:sz="4" w:space="0" w:color="A3A3A3" w:themeColor="accent4" w:themeTint="99"/>
        </w:tcBorders>
      </w:tcPr>
    </w:tblStylePr>
    <w:tblStylePr w:type="nwCell">
      <w:tblPr/>
      <w:tcPr>
        <w:tcBorders>
          <w:bottom w:val="single" w:sz="4" w:space="0" w:color="A3A3A3" w:themeColor="accent4" w:themeTint="99"/>
        </w:tcBorders>
      </w:tcPr>
    </w:tblStylePr>
    <w:tblStylePr w:type="seCell">
      <w:tblPr/>
      <w:tcPr>
        <w:tcBorders>
          <w:top w:val="single" w:sz="4" w:space="0" w:color="A3A3A3" w:themeColor="accent4" w:themeTint="99"/>
        </w:tcBorders>
      </w:tcPr>
    </w:tblStylePr>
    <w:tblStylePr w:type="swCell">
      <w:tblPr/>
      <w:tcPr>
        <w:tcBorders>
          <w:top w:val="single" w:sz="4" w:space="0" w:color="A3A3A3" w:themeColor="accent4" w:themeTint="99"/>
        </w:tcBorders>
      </w:tcPr>
    </w:tblStylePr>
  </w:style>
  <w:style w:type="table" w:styleId="Gittertabel7-farverig-farve5">
    <w:name w:val="Grid Table 7 Colorful Accent 5"/>
    <w:basedOn w:val="Tabel-Normal"/>
    <w:uiPriority w:val="99"/>
    <w:rsid w:val="001C683B"/>
    <w:rPr>
      <w:color w:val="107BB1" w:themeColor="accent5" w:themeShade="BF"/>
    </w:rPr>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CFA" w:themeFill="accent5" w:themeFillTint="33"/>
      </w:tcPr>
    </w:tblStylePr>
    <w:tblStylePr w:type="band1Horz">
      <w:tblPr/>
      <w:tcPr>
        <w:shd w:val="clear" w:color="auto" w:fill="D0ECFA" w:themeFill="accent5" w:themeFillTint="33"/>
      </w:tcPr>
    </w:tblStylePr>
    <w:tblStylePr w:type="neCell">
      <w:tblPr/>
      <w:tcPr>
        <w:tcBorders>
          <w:bottom w:val="single" w:sz="4" w:space="0" w:color="74C8F2" w:themeColor="accent5" w:themeTint="99"/>
        </w:tcBorders>
      </w:tcPr>
    </w:tblStylePr>
    <w:tblStylePr w:type="nwCell">
      <w:tblPr/>
      <w:tcPr>
        <w:tcBorders>
          <w:bottom w:val="single" w:sz="4" w:space="0" w:color="74C8F2" w:themeColor="accent5" w:themeTint="99"/>
        </w:tcBorders>
      </w:tcPr>
    </w:tblStylePr>
    <w:tblStylePr w:type="seCell">
      <w:tblPr/>
      <w:tcPr>
        <w:tcBorders>
          <w:top w:val="single" w:sz="4" w:space="0" w:color="74C8F2" w:themeColor="accent5" w:themeTint="99"/>
        </w:tcBorders>
      </w:tcPr>
    </w:tblStylePr>
    <w:tblStylePr w:type="swCell">
      <w:tblPr/>
      <w:tcPr>
        <w:tcBorders>
          <w:top w:val="single" w:sz="4" w:space="0" w:color="74C8F2" w:themeColor="accent5" w:themeTint="99"/>
        </w:tcBorders>
      </w:tcPr>
    </w:tblStylePr>
  </w:style>
  <w:style w:type="table" w:styleId="Gittertabel7-farverig-farve6">
    <w:name w:val="Grid Table 7 Colorful Accent 6"/>
    <w:basedOn w:val="Tabel-Normal"/>
    <w:uiPriority w:val="99"/>
    <w:rsid w:val="001C683B"/>
    <w:rPr>
      <w:color w:val="727272" w:themeColor="accent6" w:themeShade="BF"/>
    </w:rPr>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bottom w:val="single" w:sz="4" w:space="0" w:color="C1C1C1" w:themeColor="accent6" w:themeTint="99"/>
        </w:tcBorders>
      </w:tcPr>
    </w:tblStylePr>
    <w:tblStylePr w:type="nwCell">
      <w:tblPr/>
      <w:tcPr>
        <w:tcBorders>
          <w:bottom w:val="single" w:sz="4" w:space="0" w:color="C1C1C1" w:themeColor="accent6" w:themeTint="99"/>
        </w:tcBorders>
      </w:tcPr>
    </w:tblStylePr>
    <w:tblStylePr w:type="seCell">
      <w:tblPr/>
      <w:tcPr>
        <w:tcBorders>
          <w:top w:val="single" w:sz="4" w:space="0" w:color="C1C1C1" w:themeColor="accent6" w:themeTint="99"/>
        </w:tcBorders>
      </w:tcPr>
    </w:tblStylePr>
    <w:tblStylePr w:type="swCell">
      <w:tblPr/>
      <w:tcPr>
        <w:tcBorders>
          <w:top w:val="single" w:sz="4" w:space="0" w:color="C1C1C1" w:themeColor="accent6" w:themeTint="99"/>
        </w:tcBorders>
      </w:tcPr>
    </w:tblStylePr>
  </w:style>
  <w:style w:type="character" w:styleId="HTML-akronym">
    <w:name w:val="HTML Acronym"/>
    <w:basedOn w:val="Standardskrifttypeiafsnit"/>
    <w:uiPriority w:val="99"/>
    <w:semiHidden/>
    <w:rsid w:val="001C683B"/>
    <w:rPr>
      <w:lang w:val="da-DK"/>
    </w:rPr>
  </w:style>
  <w:style w:type="paragraph" w:styleId="HTML-adresse">
    <w:name w:val="HTML Address"/>
    <w:basedOn w:val="Normal"/>
    <w:link w:val="HTML-adresseTegn"/>
    <w:uiPriority w:val="99"/>
    <w:semiHidden/>
    <w:rsid w:val="001C683B"/>
    <w:pPr>
      <w:spacing w:line="240" w:lineRule="auto"/>
    </w:pPr>
    <w:rPr>
      <w:i/>
      <w:iCs/>
    </w:rPr>
  </w:style>
  <w:style w:type="character" w:customStyle="1" w:styleId="HTML-adresseTegn">
    <w:name w:val="HTML-adresse Tegn"/>
    <w:basedOn w:val="Standardskrifttypeiafsnit"/>
    <w:link w:val="HTML-adresse"/>
    <w:uiPriority w:val="99"/>
    <w:semiHidden/>
    <w:rsid w:val="001C683B"/>
    <w:rPr>
      <w:rFonts w:ascii="Arial" w:eastAsia="Times New Roman" w:hAnsi="Arial" w:cs="Times New Roman"/>
      <w:i/>
      <w:iCs/>
      <w:color w:val="333333"/>
      <w:lang w:val="da-DK"/>
    </w:rPr>
  </w:style>
  <w:style w:type="character" w:styleId="HTML-citat">
    <w:name w:val="HTML Cite"/>
    <w:basedOn w:val="Standardskrifttypeiafsnit"/>
    <w:uiPriority w:val="99"/>
    <w:semiHidden/>
    <w:rsid w:val="001C683B"/>
    <w:rPr>
      <w:i/>
      <w:iCs/>
      <w:lang w:val="da-DK"/>
    </w:rPr>
  </w:style>
  <w:style w:type="character" w:styleId="HTML-kode">
    <w:name w:val="HTML Code"/>
    <w:basedOn w:val="Standardskrifttypeiafsnit"/>
    <w:uiPriority w:val="99"/>
    <w:semiHidden/>
    <w:rsid w:val="001C683B"/>
    <w:rPr>
      <w:rFonts w:ascii="Consolas" w:hAnsi="Consolas" w:cs="Consolas"/>
      <w:sz w:val="20"/>
      <w:szCs w:val="20"/>
      <w:lang w:val="da-DK"/>
    </w:rPr>
  </w:style>
  <w:style w:type="character" w:styleId="HTML-definition">
    <w:name w:val="HTML Definition"/>
    <w:basedOn w:val="Standardskrifttypeiafsnit"/>
    <w:uiPriority w:val="99"/>
    <w:semiHidden/>
    <w:rsid w:val="001C683B"/>
    <w:rPr>
      <w:i/>
      <w:iCs/>
      <w:lang w:val="da-DK"/>
    </w:rPr>
  </w:style>
  <w:style w:type="character" w:styleId="HTML-tastatur">
    <w:name w:val="HTML Keyboard"/>
    <w:basedOn w:val="Standardskrifttypeiafsnit"/>
    <w:uiPriority w:val="99"/>
    <w:semiHidden/>
    <w:rsid w:val="001C683B"/>
    <w:rPr>
      <w:rFonts w:ascii="Consolas" w:hAnsi="Consolas" w:cs="Consolas"/>
      <w:sz w:val="20"/>
      <w:szCs w:val="20"/>
      <w:lang w:val="da-DK"/>
    </w:rPr>
  </w:style>
  <w:style w:type="paragraph" w:styleId="FormateretHTML">
    <w:name w:val="HTML Preformatted"/>
    <w:basedOn w:val="Normal"/>
    <w:link w:val="FormateretHTMLTegn"/>
    <w:uiPriority w:val="99"/>
    <w:semiHidden/>
    <w:rsid w:val="001C683B"/>
    <w:pPr>
      <w:spacing w:line="240" w:lineRule="auto"/>
    </w:pPr>
    <w:rPr>
      <w:rFonts w:ascii="Consolas" w:hAnsi="Consolas" w:cs="Consolas"/>
      <w:sz w:val="20"/>
      <w:szCs w:val="20"/>
    </w:rPr>
  </w:style>
  <w:style w:type="character" w:customStyle="1" w:styleId="FormateretHTMLTegn">
    <w:name w:val="Formateret HTML Tegn"/>
    <w:basedOn w:val="Standardskrifttypeiafsnit"/>
    <w:link w:val="FormateretHTML"/>
    <w:uiPriority w:val="99"/>
    <w:semiHidden/>
    <w:rsid w:val="001C683B"/>
    <w:rPr>
      <w:rFonts w:ascii="Consolas" w:eastAsia="Times New Roman" w:hAnsi="Consolas" w:cs="Consolas"/>
      <w:color w:val="333333"/>
      <w:sz w:val="20"/>
      <w:szCs w:val="20"/>
      <w:lang w:val="da-DK"/>
    </w:rPr>
  </w:style>
  <w:style w:type="character" w:styleId="HTML-eksempel">
    <w:name w:val="HTML Sample"/>
    <w:basedOn w:val="Standardskrifttypeiafsnit"/>
    <w:uiPriority w:val="99"/>
    <w:semiHidden/>
    <w:rsid w:val="001C683B"/>
    <w:rPr>
      <w:rFonts w:ascii="Consolas" w:hAnsi="Consolas" w:cs="Consolas"/>
      <w:sz w:val="24"/>
      <w:szCs w:val="24"/>
      <w:lang w:val="da-DK"/>
    </w:rPr>
  </w:style>
  <w:style w:type="character" w:styleId="HTML-skrivemaskine">
    <w:name w:val="HTML Typewriter"/>
    <w:basedOn w:val="Standardskrifttypeiafsnit"/>
    <w:uiPriority w:val="99"/>
    <w:semiHidden/>
    <w:rsid w:val="001C683B"/>
    <w:rPr>
      <w:rFonts w:ascii="Consolas" w:hAnsi="Consolas" w:cs="Consolas"/>
      <w:sz w:val="20"/>
      <w:szCs w:val="20"/>
      <w:lang w:val="da-DK"/>
    </w:rPr>
  </w:style>
  <w:style w:type="character" w:styleId="HTML-variabel">
    <w:name w:val="HTML Variable"/>
    <w:basedOn w:val="Standardskrifttypeiafsnit"/>
    <w:uiPriority w:val="99"/>
    <w:semiHidden/>
    <w:rsid w:val="001C683B"/>
    <w:rPr>
      <w:i/>
      <w:iCs/>
      <w:lang w:val="da-DK"/>
    </w:rPr>
  </w:style>
  <w:style w:type="character" w:styleId="Hyperlink">
    <w:name w:val="Hyperlink"/>
    <w:basedOn w:val="Standardskrifttypeiafsnit"/>
    <w:uiPriority w:val="99"/>
    <w:rsid w:val="001C683B"/>
    <w:rPr>
      <w:color w:val="007DBB" w:themeColor="hyperlink"/>
      <w:u w:val="single"/>
      <w:lang w:val="da-DK"/>
    </w:rPr>
  </w:style>
  <w:style w:type="paragraph" w:styleId="Indeks1">
    <w:name w:val="index 1"/>
    <w:basedOn w:val="Normal"/>
    <w:next w:val="Normal"/>
    <w:autoRedefine/>
    <w:uiPriority w:val="99"/>
    <w:semiHidden/>
    <w:rsid w:val="001C683B"/>
    <w:pPr>
      <w:spacing w:line="240" w:lineRule="auto"/>
      <w:ind w:left="220" w:hanging="220"/>
    </w:pPr>
  </w:style>
  <w:style w:type="paragraph" w:styleId="Indeks2">
    <w:name w:val="index 2"/>
    <w:basedOn w:val="Normal"/>
    <w:next w:val="Normal"/>
    <w:autoRedefine/>
    <w:uiPriority w:val="99"/>
    <w:semiHidden/>
    <w:rsid w:val="001C683B"/>
    <w:pPr>
      <w:spacing w:line="240" w:lineRule="auto"/>
      <w:ind w:left="440" w:hanging="220"/>
    </w:pPr>
  </w:style>
  <w:style w:type="paragraph" w:styleId="Indeks3">
    <w:name w:val="index 3"/>
    <w:basedOn w:val="Normal"/>
    <w:next w:val="Normal"/>
    <w:autoRedefine/>
    <w:uiPriority w:val="99"/>
    <w:semiHidden/>
    <w:rsid w:val="001C683B"/>
    <w:pPr>
      <w:spacing w:line="240" w:lineRule="auto"/>
      <w:ind w:left="660" w:hanging="220"/>
    </w:pPr>
  </w:style>
  <w:style w:type="paragraph" w:styleId="Indeks4">
    <w:name w:val="index 4"/>
    <w:basedOn w:val="Normal"/>
    <w:next w:val="Normal"/>
    <w:autoRedefine/>
    <w:uiPriority w:val="99"/>
    <w:semiHidden/>
    <w:rsid w:val="001C683B"/>
    <w:pPr>
      <w:spacing w:line="240" w:lineRule="auto"/>
      <w:ind w:left="880" w:hanging="220"/>
    </w:pPr>
  </w:style>
  <w:style w:type="paragraph" w:styleId="Indeks5">
    <w:name w:val="index 5"/>
    <w:basedOn w:val="Normal"/>
    <w:next w:val="Normal"/>
    <w:autoRedefine/>
    <w:uiPriority w:val="99"/>
    <w:semiHidden/>
    <w:rsid w:val="001C683B"/>
    <w:pPr>
      <w:spacing w:line="240" w:lineRule="auto"/>
      <w:ind w:left="1100" w:hanging="220"/>
    </w:pPr>
  </w:style>
  <w:style w:type="paragraph" w:styleId="Indeks6">
    <w:name w:val="index 6"/>
    <w:basedOn w:val="Normal"/>
    <w:next w:val="Normal"/>
    <w:autoRedefine/>
    <w:uiPriority w:val="99"/>
    <w:semiHidden/>
    <w:rsid w:val="001C683B"/>
    <w:pPr>
      <w:spacing w:line="240" w:lineRule="auto"/>
      <w:ind w:left="1320" w:hanging="220"/>
    </w:pPr>
  </w:style>
  <w:style w:type="paragraph" w:styleId="Indeks7">
    <w:name w:val="index 7"/>
    <w:basedOn w:val="Normal"/>
    <w:next w:val="Normal"/>
    <w:autoRedefine/>
    <w:uiPriority w:val="99"/>
    <w:semiHidden/>
    <w:rsid w:val="001C683B"/>
    <w:pPr>
      <w:spacing w:line="240" w:lineRule="auto"/>
      <w:ind w:left="1540" w:hanging="220"/>
    </w:pPr>
  </w:style>
  <w:style w:type="paragraph" w:styleId="Indeks8">
    <w:name w:val="index 8"/>
    <w:basedOn w:val="Normal"/>
    <w:next w:val="Normal"/>
    <w:autoRedefine/>
    <w:uiPriority w:val="99"/>
    <w:semiHidden/>
    <w:rsid w:val="001C683B"/>
    <w:pPr>
      <w:spacing w:line="240" w:lineRule="auto"/>
      <w:ind w:left="1760" w:hanging="220"/>
    </w:pPr>
  </w:style>
  <w:style w:type="paragraph" w:styleId="Indeks9">
    <w:name w:val="index 9"/>
    <w:basedOn w:val="Normal"/>
    <w:next w:val="Normal"/>
    <w:autoRedefine/>
    <w:uiPriority w:val="99"/>
    <w:semiHidden/>
    <w:rsid w:val="001C683B"/>
    <w:pPr>
      <w:spacing w:line="240" w:lineRule="auto"/>
      <w:ind w:left="1980" w:hanging="220"/>
    </w:pPr>
  </w:style>
  <w:style w:type="paragraph" w:styleId="Indeksoverskrift">
    <w:name w:val="index heading"/>
    <w:basedOn w:val="Normal"/>
    <w:next w:val="Indeks1"/>
    <w:uiPriority w:val="99"/>
    <w:semiHidden/>
    <w:rsid w:val="001C683B"/>
    <w:rPr>
      <w:rFonts w:asciiTheme="majorHAnsi" w:eastAsiaTheme="majorEastAsia" w:hAnsiTheme="majorHAnsi" w:cstheme="majorBidi"/>
      <w:b/>
      <w:bCs/>
    </w:rPr>
  </w:style>
  <w:style w:type="table" w:styleId="Lystgitter">
    <w:name w:val="Light Grid"/>
    <w:basedOn w:val="Tabel-Normal"/>
    <w:uiPriority w:val="99"/>
    <w:semiHidden/>
    <w:unhideWhenUsed/>
    <w:rsid w:val="001C683B"/>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insideH w:val="single" w:sz="8" w:space="0" w:color="333333" w:themeColor="text1"/>
        <w:insideV w:val="single" w:sz="8" w:space="0" w:color="333333"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3333" w:themeColor="text1"/>
          <w:left w:val="single" w:sz="8" w:space="0" w:color="333333" w:themeColor="text1"/>
          <w:bottom w:val="single" w:sz="18" w:space="0" w:color="333333" w:themeColor="text1"/>
          <w:right w:val="single" w:sz="8" w:space="0" w:color="333333" w:themeColor="text1"/>
          <w:insideH w:val="nil"/>
          <w:insideV w:val="single" w:sz="8" w:space="0" w:color="333333"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3333" w:themeColor="text1"/>
          <w:left w:val="single" w:sz="8" w:space="0" w:color="333333" w:themeColor="text1"/>
          <w:bottom w:val="single" w:sz="8" w:space="0" w:color="333333" w:themeColor="text1"/>
          <w:right w:val="single" w:sz="8" w:space="0" w:color="333333" w:themeColor="text1"/>
          <w:insideH w:val="nil"/>
          <w:insideV w:val="single" w:sz="8" w:space="0" w:color="333333"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tblStylePr w:type="band1Vert">
      <w:tblPr/>
      <w:tcPr>
        <w:tcBorders>
          <w:top w:val="single" w:sz="8" w:space="0" w:color="333333" w:themeColor="text1"/>
          <w:left w:val="single" w:sz="8" w:space="0" w:color="333333" w:themeColor="text1"/>
          <w:bottom w:val="single" w:sz="8" w:space="0" w:color="333333" w:themeColor="text1"/>
          <w:right w:val="single" w:sz="8" w:space="0" w:color="333333" w:themeColor="text1"/>
        </w:tcBorders>
        <w:shd w:val="clear" w:color="auto" w:fill="CCCCCC" w:themeFill="text1" w:themeFillTint="3F"/>
      </w:tcPr>
    </w:tblStylePr>
    <w:tblStylePr w:type="band1Horz">
      <w:tblPr/>
      <w:tcPr>
        <w:tcBorders>
          <w:top w:val="single" w:sz="8" w:space="0" w:color="333333" w:themeColor="text1"/>
          <w:left w:val="single" w:sz="8" w:space="0" w:color="333333" w:themeColor="text1"/>
          <w:bottom w:val="single" w:sz="8" w:space="0" w:color="333333" w:themeColor="text1"/>
          <w:right w:val="single" w:sz="8" w:space="0" w:color="333333" w:themeColor="text1"/>
          <w:insideV w:val="single" w:sz="8" w:space="0" w:color="333333" w:themeColor="text1"/>
        </w:tcBorders>
        <w:shd w:val="clear" w:color="auto" w:fill="CCCCCC" w:themeFill="text1" w:themeFillTint="3F"/>
      </w:tcPr>
    </w:tblStylePr>
    <w:tblStylePr w:type="band2Horz">
      <w:tblPr/>
      <w:tcPr>
        <w:tcBorders>
          <w:top w:val="single" w:sz="8" w:space="0" w:color="333333" w:themeColor="text1"/>
          <w:left w:val="single" w:sz="8" w:space="0" w:color="333333" w:themeColor="text1"/>
          <w:bottom w:val="single" w:sz="8" w:space="0" w:color="333333" w:themeColor="text1"/>
          <w:right w:val="single" w:sz="8" w:space="0" w:color="333333" w:themeColor="text1"/>
          <w:insideV w:val="single" w:sz="8" w:space="0" w:color="333333" w:themeColor="text1"/>
        </w:tcBorders>
      </w:tcPr>
    </w:tblStylePr>
  </w:style>
  <w:style w:type="table" w:styleId="Lystgitter-farve1">
    <w:name w:val="Light Grid Accent 1"/>
    <w:basedOn w:val="Tabel-Normal"/>
    <w:uiPriority w:val="99"/>
    <w:semiHidden/>
    <w:unhideWhenUsed/>
    <w:rsid w:val="001C683B"/>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insideH w:val="single" w:sz="8" w:space="0" w:color="99D7F6" w:themeColor="accent1"/>
        <w:insideV w:val="single" w:sz="8" w:space="0" w:color="99D7F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9D7F6" w:themeColor="accent1"/>
          <w:left w:val="single" w:sz="8" w:space="0" w:color="99D7F6" w:themeColor="accent1"/>
          <w:bottom w:val="single" w:sz="18" w:space="0" w:color="99D7F6" w:themeColor="accent1"/>
          <w:right w:val="single" w:sz="8" w:space="0" w:color="99D7F6" w:themeColor="accent1"/>
          <w:insideH w:val="nil"/>
          <w:insideV w:val="single" w:sz="8" w:space="0" w:color="99D7F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9D7F6" w:themeColor="accent1"/>
          <w:left w:val="single" w:sz="8" w:space="0" w:color="99D7F6" w:themeColor="accent1"/>
          <w:bottom w:val="single" w:sz="8" w:space="0" w:color="99D7F6" w:themeColor="accent1"/>
          <w:right w:val="single" w:sz="8" w:space="0" w:color="99D7F6" w:themeColor="accent1"/>
          <w:insideH w:val="nil"/>
          <w:insideV w:val="single" w:sz="8" w:space="0" w:color="99D7F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tcPr>
    </w:tblStylePr>
    <w:tblStylePr w:type="band1Vert">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shd w:val="clear" w:color="auto" w:fill="E5F5FC" w:themeFill="accent1" w:themeFillTint="3F"/>
      </w:tcPr>
    </w:tblStylePr>
    <w:tblStylePr w:type="band1Horz">
      <w:tblPr/>
      <w:tcPr>
        <w:tcBorders>
          <w:top w:val="single" w:sz="8" w:space="0" w:color="99D7F6" w:themeColor="accent1"/>
          <w:left w:val="single" w:sz="8" w:space="0" w:color="99D7F6" w:themeColor="accent1"/>
          <w:bottom w:val="single" w:sz="8" w:space="0" w:color="99D7F6" w:themeColor="accent1"/>
          <w:right w:val="single" w:sz="8" w:space="0" w:color="99D7F6" w:themeColor="accent1"/>
          <w:insideV w:val="single" w:sz="8" w:space="0" w:color="99D7F6" w:themeColor="accent1"/>
        </w:tcBorders>
        <w:shd w:val="clear" w:color="auto" w:fill="E5F5FC" w:themeFill="accent1" w:themeFillTint="3F"/>
      </w:tcPr>
    </w:tblStylePr>
    <w:tblStylePr w:type="band2Horz">
      <w:tblPr/>
      <w:tcPr>
        <w:tcBorders>
          <w:top w:val="single" w:sz="8" w:space="0" w:color="99D7F6" w:themeColor="accent1"/>
          <w:left w:val="single" w:sz="8" w:space="0" w:color="99D7F6" w:themeColor="accent1"/>
          <w:bottom w:val="single" w:sz="8" w:space="0" w:color="99D7F6" w:themeColor="accent1"/>
          <w:right w:val="single" w:sz="8" w:space="0" w:color="99D7F6" w:themeColor="accent1"/>
          <w:insideV w:val="single" w:sz="8" w:space="0" w:color="99D7F6" w:themeColor="accent1"/>
        </w:tcBorders>
      </w:tcPr>
    </w:tblStylePr>
  </w:style>
  <w:style w:type="table" w:styleId="Lystgitter-fremhvningsfarve2">
    <w:name w:val="Light Grid Accent 2"/>
    <w:basedOn w:val="Tabel-Normal"/>
    <w:uiPriority w:val="99"/>
    <w:semiHidden/>
    <w:unhideWhenUsed/>
    <w:rsid w:val="001C683B"/>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insideH w:val="single" w:sz="8" w:space="0" w:color="333333" w:themeColor="accent2"/>
        <w:insideV w:val="single" w:sz="8" w:space="0" w:color="33333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3333" w:themeColor="accent2"/>
          <w:left w:val="single" w:sz="8" w:space="0" w:color="333333" w:themeColor="accent2"/>
          <w:bottom w:val="single" w:sz="18" w:space="0" w:color="333333" w:themeColor="accent2"/>
          <w:right w:val="single" w:sz="8" w:space="0" w:color="333333" w:themeColor="accent2"/>
          <w:insideH w:val="nil"/>
          <w:insideV w:val="single" w:sz="8" w:space="0" w:color="33333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3333" w:themeColor="accent2"/>
          <w:left w:val="single" w:sz="8" w:space="0" w:color="333333" w:themeColor="accent2"/>
          <w:bottom w:val="single" w:sz="8" w:space="0" w:color="333333" w:themeColor="accent2"/>
          <w:right w:val="single" w:sz="8" w:space="0" w:color="333333" w:themeColor="accent2"/>
          <w:insideH w:val="nil"/>
          <w:insideV w:val="single" w:sz="8" w:space="0" w:color="33333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tblStylePr w:type="band1Vert">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shd w:val="clear" w:color="auto" w:fill="CCCCCC" w:themeFill="accent2" w:themeFillTint="3F"/>
      </w:tcPr>
    </w:tblStylePr>
    <w:tblStylePr w:type="band1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insideV w:val="single" w:sz="8" w:space="0" w:color="333333" w:themeColor="accent2"/>
        </w:tcBorders>
        <w:shd w:val="clear" w:color="auto" w:fill="CCCCCC" w:themeFill="accent2" w:themeFillTint="3F"/>
      </w:tcPr>
    </w:tblStylePr>
    <w:tblStylePr w:type="band2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insideV w:val="single" w:sz="8" w:space="0" w:color="333333" w:themeColor="accent2"/>
        </w:tcBorders>
      </w:tcPr>
    </w:tblStylePr>
  </w:style>
  <w:style w:type="table" w:styleId="Lystgitter-fremhvningsfarve3">
    <w:name w:val="Light Grid Accent 3"/>
    <w:basedOn w:val="Tabel-Normal"/>
    <w:uiPriority w:val="99"/>
    <w:semiHidden/>
    <w:unhideWhenUsed/>
    <w:rsid w:val="001C683B"/>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insideH w:val="single" w:sz="8" w:space="0" w:color="4DB9EF" w:themeColor="accent3"/>
        <w:insideV w:val="single" w:sz="8" w:space="0" w:color="4DB9E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B9EF" w:themeColor="accent3"/>
          <w:left w:val="single" w:sz="8" w:space="0" w:color="4DB9EF" w:themeColor="accent3"/>
          <w:bottom w:val="single" w:sz="18" w:space="0" w:color="4DB9EF" w:themeColor="accent3"/>
          <w:right w:val="single" w:sz="8" w:space="0" w:color="4DB9EF" w:themeColor="accent3"/>
          <w:insideH w:val="nil"/>
          <w:insideV w:val="single" w:sz="8" w:space="0" w:color="4DB9E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B9EF" w:themeColor="accent3"/>
          <w:left w:val="single" w:sz="8" w:space="0" w:color="4DB9EF" w:themeColor="accent3"/>
          <w:bottom w:val="single" w:sz="8" w:space="0" w:color="4DB9EF" w:themeColor="accent3"/>
          <w:right w:val="single" w:sz="8" w:space="0" w:color="4DB9EF" w:themeColor="accent3"/>
          <w:insideH w:val="nil"/>
          <w:insideV w:val="single" w:sz="8" w:space="0" w:color="4DB9E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tcPr>
    </w:tblStylePr>
    <w:tblStylePr w:type="band1Vert">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shd w:val="clear" w:color="auto" w:fill="D2EDFB" w:themeFill="accent3" w:themeFillTint="3F"/>
      </w:tcPr>
    </w:tblStylePr>
    <w:tblStylePr w:type="band1Horz">
      <w:tblPr/>
      <w:tcPr>
        <w:tcBorders>
          <w:top w:val="single" w:sz="8" w:space="0" w:color="4DB9EF" w:themeColor="accent3"/>
          <w:left w:val="single" w:sz="8" w:space="0" w:color="4DB9EF" w:themeColor="accent3"/>
          <w:bottom w:val="single" w:sz="8" w:space="0" w:color="4DB9EF" w:themeColor="accent3"/>
          <w:right w:val="single" w:sz="8" w:space="0" w:color="4DB9EF" w:themeColor="accent3"/>
          <w:insideV w:val="single" w:sz="8" w:space="0" w:color="4DB9EF" w:themeColor="accent3"/>
        </w:tcBorders>
        <w:shd w:val="clear" w:color="auto" w:fill="D2EDFB" w:themeFill="accent3" w:themeFillTint="3F"/>
      </w:tcPr>
    </w:tblStylePr>
    <w:tblStylePr w:type="band2Horz">
      <w:tblPr/>
      <w:tcPr>
        <w:tcBorders>
          <w:top w:val="single" w:sz="8" w:space="0" w:color="4DB9EF" w:themeColor="accent3"/>
          <w:left w:val="single" w:sz="8" w:space="0" w:color="4DB9EF" w:themeColor="accent3"/>
          <w:bottom w:val="single" w:sz="8" w:space="0" w:color="4DB9EF" w:themeColor="accent3"/>
          <w:right w:val="single" w:sz="8" w:space="0" w:color="4DB9EF" w:themeColor="accent3"/>
          <w:insideV w:val="single" w:sz="8" w:space="0" w:color="4DB9EF" w:themeColor="accent3"/>
        </w:tcBorders>
      </w:tcPr>
    </w:tblStylePr>
  </w:style>
  <w:style w:type="table" w:styleId="Lystgitter-fremhvningsfarve4">
    <w:name w:val="Light Grid Accent 4"/>
    <w:basedOn w:val="Tabel-Normal"/>
    <w:uiPriority w:val="99"/>
    <w:semiHidden/>
    <w:unhideWhenUsed/>
    <w:rsid w:val="001C683B"/>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insideH w:val="single" w:sz="8" w:space="0" w:color="666666" w:themeColor="accent4"/>
        <w:insideV w:val="single" w:sz="8" w:space="0" w:color="66666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6666" w:themeColor="accent4"/>
          <w:left w:val="single" w:sz="8" w:space="0" w:color="666666" w:themeColor="accent4"/>
          <w:bottom w:val="single" w:sz="18" w:space="0" w:color="666666" w:themeColor="accent4"/>
          <w:right w:val="single" w:sz="8" w:space="0" w:color="666666" w:themeColor="accent4"/>
          <w:insideH w:val="nil"/>
          <w:insideV w:val="single" w:sz="8" w:space="0" w:color="66666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6666" w:themeColor="accent4"/>
          <w:left w:val="single" w:sz="8" w:space="0" w:color="666666" w:themeColor="accent4"/>
          <w:bottom w:val="single" w:sz="8" w:space="0" w:color="666666" w:themeColor="accent4"/>
          <w:right w:val="single" w:sz="8" w:space="0" w:color="666666" w:themeColor="accent4"/>
          <w:insideH w:val="nil"/>
          <w:insideV w:val="single" w:sz="8" w:space="0" w:color="66666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tblStylePr w:type="band1Vert">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shd w:val="clear" w:color="auto" w:fill="D9D9D9" w:themeFill="accent4" w:themeFillTint="3F"/>
      </w:tcPr>
    </w:tblStylePr>
    <w:tblStylePr w:type="band1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insideV w:val="single" w:sz="8" w:space="0" w:color="666666" w:themeColor="accent4"/>
        </w:tcBorders>
        <w:shd w:val="clear" w:color="auto" w:fill="D9D9D9" w:themeFill="accent4" w:themeFillTint="3F"/>
      </w:tcPr>
    </w:tblStylePr>
    <w:tblStylePr w:type="band2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insideV w:val="single" w:sz="8" w:space="0" w:color="666666" w:themeColor="accent4"/>
        </w:tcBorders>
      </w:tcPr>
    </w:tblStylePr>
  </w:style>
  <w:style w:type="table" w:styleId="Lystgitter-fremhvningsfarve5">
    <w:name w:val="Light Grid Accent 5"/>
    <w:basedOn w:val="Tabel-Normal"/>
    <w:uiPriority w:val="99"/>
    <w:semiHidden/>
    <w:unhideWhenUsed/>
    <w:rsid w:val="001C683B"/>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insideH w:val="single" w:sz="8" w:space="0" w:color="19A5EA" w:themeColor="accent5"/>
        <w:insideV w:val="single" w:sz="8" w:space="0" w:color="19A5E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A5EA" w:themeColor="accent5"/>
          <w:left w:val="single" w:sz="8" w:space="0" w:color="19A5EA" w:themeColor="accent5"/>
          <w:bottom w:val="single" w:sz="18" w:space="0" w:color="19A5EA" w:themeColor="accent5"/>
          <w:right w:val="single" w:sz="8" w:space="0" w:color="19A5EA" w:themeColor="accent5"/>
          <w:insideH w:val="nil"/>
          <w:insideV w:val="single" w:sz="8" w:space="0" w:color="19A5E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A5EA" w:themeColor="accent5"/>
          <w:left w:val="single" w:sz="8" w:space="0" w:color="19A5EA" w:themeColor="accent5"/>
          <w:bottom w:val="single" w:sz="8" w:space="0" w:color="19A5EA" w:themeColor="accent5"/>
          <w:right w:val="single" w:sz="8" w:space="0" w:color="19A5EA" w:themeColor="accent5"/>
          <w:insideH w:val="nil"/>
          <w:insideV w:val="single" w:sz="8" w:space="0" w:color="19A5E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tcPr>
    </w:tblStylePr>
    <w:tblStylePr w:type="band1Vert">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shd w:val="clear" w:color="auto" w:fill="C5E8F9" w:themeFill="accent5" w:themeFillTint="3F"/>
      </w:tcPr>
    </w:tblStylePr>
    <w:tblStylePr w:type="band1Horz">
      <w:tblPr/>
      <w:tcPr>
        <w:tcBorders>
          <w:top w:val="single" w:sz="8" w:space="0" w:color="19A5EA" w:themeColor="accent5"/>
          <w:left w:val="single" w:sz="8" w:space="0" w:color="19A5EA" w:themeColor="accent5"/>
          <w:bottom w:val="single" w:sz="8" w:space="0" w:color="19A5EA" w:themeColor="accent5"/>
          <w:right w:val="single" w:sz="8" w:space="0" w:color="19A5EA" w:themeColor="accent5"/>
          <w:insideV w:val="single" w:sz="8" w:space="0" w:color="19A5EA" w:themeColor="accent5"/>
        </w:tcBorders>
        <w:shd w:val="clear" w:color="auto" w:fill="C5E8F9" w:themeFill="accent5" w:themeFillTint="3F"/>
      </w:tcPr>
    </w:tblStylePr>
    <w:tblStylePr w:type="band2Horz">
      <w:tblPr/>
      <w:tcPr>
        <w:tcBorders>
          <w:top w:val="single" w:sz="8" w:space="0" w:color="19A5EA" w:themeColor="accent5"/>
          <w:left w:val="single" w:sz="8" w:space="0" w:color="19A5EA" w:themeColor="accent5"/>
          <w:bottom w:val="single" w:sz="8" w:space="0" w:color="19A5EA" w:themeColor="accent5"/>
          <w:right w:val="single" w:sz="8" w:space="0" w:color="19A5EA" w:themeColor="accent5"/>
          <w:insideV w:val="single" w:sz="8" w:space="0" w:color="19A5EA" w:themeColor="accent5"/>
        </w:tcBorders>
      </w:tcPr>
    </w:tblStylePr>
  </w:style>
  <w:style w:type="table" w:styleId="Lystgitter-fremhvningsfarve6">
    <w:name w:val="Light Grid Accent 6"/>
    <w:basedOn w:val="Tabel-Normal"/>
    <w:uiPriority w:val="99"/>
    <w:semiHidden/>
    <w:unhideWhenUsed/>
    <w:rsid w:val="001C683B"/>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insideH w:val="single" w:sz="8" w:space="0" w:color="999999" w:themeColor="accent6"/>
        <w:insideV w:val="single" w:sz="8" w:space="0" w:color="99999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99999" w:themeColor="accent6"/>
          <w:left w:val="single" w:sz="8" w:space="0" w:color="999999" w:themeColor="accent6"/>
          <w:bottom w:val="single" w:sz="18" w:space="0" w:color="999999" w:themeColor="accent6"/>
          <w:right w:val="single" w:sz="8" w:space="0" w:color="999999" w:themeColor="accent6"/>
          <w:insideH w:val="nil"/>
          <w:insideV w:val="single" w:sz="8" w:space="0" w:color="99999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99999" w:themeColor="accent6"/>
          <w:left w:val="single" w:sz="8" w:space="0" w:color="999999" w:themeColor="accent6"/>
          <w:bottom w:val="single" w:sz="8" w:space="0" w:color="999999" w:themeColor="accent6"/>
          <w:right w:val="single" w:sz="8" w:space="0" w:color="999999" w:themeColor="accent6"/>
          <w:insideH w:val="nil"/>
          <w:insideV w:val="single" w:sz="8" w:space="0" w:color="99999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tblStylePr w:type="band1Vert">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shd w:val="clear" w:color="auto" w:fill="E5E5E5" w:themeFill="accent6" w:themeFillTint="3F"/>
      </w:tcPr>
    </w:tblStylePr>
    <w:tblStylePr w:type="band1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insideV w:val="single" w:sz="8" w:space="0" w:color="999999" w:themeColor="accent6"/>
        </w:tcBorders>
        <w:shd w:val="clear" w:color="auto" w:fill="E5E5E5" w:themeFill="accent6" w:themeFillTint="3F"/>
      </w:tcPr>
    </w:tblStylePr>
    <w:tblStylePr w:type="band2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insideV w:val="single" w:sz="8" w:space="0" w:color="999999" w:themeColor="accent6"/>
        </w:tcBorders>
      </w:tcPr>
    </w:tblStylePr>
  </w:style>
  <w:style w:type="table" w:styleId="Lysliste">
    <w:name w:val="Light List"/>
    <w:basedOn w:val="Tabel-Normal"/>
    <w:uiPriority w:val="99"/>
    <w:semiHidden/>
    <w:unhideWhenUsed/>
    <w:rsid w:val="001C683B"/>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tblBorders>
    </w:tblPr>
    <w:tblStylePr w:type="firstRow">
      <w:pPr>
        <w:spacing w:before="0" w:after="0" w:line="240" w:lineRule="auto"/>
      </w:pPr>
      <w:rPr>
        <w:b/>
        <w:bCs/>
        <w:color w:val="FFFFFF" w:themeColor="background1"/>
      </w:rPr>
      <w:tblPr/>
      <w:tcPr>
        <w:shd w:val="clear" w:color="auto" w:fill="333333" w:themeFill="text1"/>
      </w:tcPr>
    </w:tblStylePr>
    <w:tblStylePr w:type="lastRow">
      <w:pPr>
        <w:spacing w:before="0" w:after="0" w:line="240" w:lineRule="auto"/>
      </w:pPr>
      <w:rPr>
        <w:b/>
        <w:bCs/>
      </w:rPr>
      <w:tblPr/>
      <w:tcPr>
        <w:tcBorders>
          <w:top w:val="double" w:sz="6" w:space="0" w:color="333333" w:themeColor="text1"/>
          <w:left w:val="single" w:sz="8" w:space="0" w:color="333333" w:themeColor="text1"/>
          <w:bottom w:val="single" w:sz="8" w:space="0" w:color="333333" w:themeColor="text1"/>
          <w:right w:val="single" w:sz="8" w:space="0" w:color="333333" w:themeColor="text1"/>
        </w:tcBorders>
      </w:tcPr>
    </w:tblStylePr>
    <w:tblStylePr w:type="firstCol">
      <w:rPr>
        <w:b/>
        <w:bCs/>
      </w:rPr>
    </w:tblStylePr>
    <w:tblStylePr w:type="lastCol">
      <w:rPr>
        <w:b/>
        <w:bCs/>
      </w:rPr>
    </w:tblStylePr>
    <w:tblStylePr w:type="band1Vert">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tblStylePr w:type="band1Horz">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style>
  <w:style w:type="table" w:styleId="Lysliste-farve1">
    <w:name w:val="Light List Accent 1"/>
    <w:basedOn w:val="Tabel-Normal"/>
    <w:uiPriority w:val="99"/>
    <w:semiHidden/>
    <w:unhideWhenUsed/>
    <w:rsid w:val="001C683B"/>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tblBorders>
    </w:tblPr>
    <w:tblStylePr w:type="firstRow">
      <w:pPr>
        <w:spacing w:before="0" w:after="0" w:line="240" w:lineRule="auto"/>
      </w:pPr>
      <w:rPr>
        <w:b/>
        <w:bCs/>
        <w:color w:val="FFFFFF" w:themeColor="background1"/>
      </w:rPr>
      <w:tblPr/>
      <w:tcPr>
        <w:shd w:val="clear" w:color="auto" w:fill="99D7F6" w:themeFill="accent1"/>
      </w:tcPr>
    </w:tblStylePr>
    <w:tblStylePr w:type="lastRow">
      <w:pPr>
        <w:spacing w:before="0" w:after="0" w:line="240" w:lineRule="auto"/>
      </w:pPr>
      <w:rPr>
        <w:b/>
        <w:bCs/>
      </w:rPr>
      <w:tblPr/>
      <w:tcPr>
        <w:tcBorders>
          <w:top w:val="double" w:sz="6" w:space="0" w:color="99D7F6" w:themeColor="accent1"/>
          <w:left w:val="single" w:sz="8" w:space="0" w:color="99D7F6" w:themeColor="accent1"/>
          <w:bottom w:val="single" w:sz="8" w:space="0" w:color="99D7F6" w:themeColor="accent1"/>
          <w:right w:val="single" w:sz="8" w:space="0" w:color="99D7F6" w:themeColor="accent1"/>
        </w:tcBorders>
      </w:tcPr>
    </w:tblStylePr>
    <w:tblStylePr w:type="firstCol">
      <w:rPr>
        <w:b/>
        <w:bCs/>
      </w:rPr>
    </w:tblStylePr>
    <w:tblStylePr w:type="lastCol">
      <w:rPr>
        <w:b/>
        <w:bCs/>
      </w:rPr>
    </w:tblStylePr>
    <w:tblStylePr w:type="band1Vert">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tcPr>
    </w:tblStylePr>
    <w:tblStylePr w:type="band1Horz">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tcPr>
    </w:tblStylePr>
  </w:style>
  <w:style w:type="table" w:styleId="Lysliste-fremhvningsfarve2">
    <w:name w:val="Light List Accent 2"/>
    <w:basedOn w:val="Tabel-Normal"/>
    <w:uiPriority w:val="99"/>
    <w:semiHidden/>
    <w:unhideWhenUsed/>
    <w:rsid w:val="001C683B"/>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tblBorders>
    </w:tblPr>
    <w:tblStylePr w:type="firstRow">
      <w:pPr>
        <w:spacing w:before="0" w:after="0" w:line="240" w:lineRule="auto"/>
      </w:pPr>
      <w:rPr>
        <w:b/>
        <w:bCs/>
        <w:color w:val="FFFFFF" w:themeColor="background1"/>
      </w:rPr>
      <w:tblPr/>
      <w:tcPr>
        <w:shd w:val="clear" w:color="auto" w:fill="333333" w:themeFill="accent2"/>
      </w:tcPr>
    </w:tblStylePr>
    <w:tblStylePr w:type="lastRow">
      <w:pPr>
        <w:spacing w:before="0" w:after="0" w:line="240" w:lineRule="auto"/>
      </w:pPr>
      <w:rPr>
        <w:b/>
        <w:bCs/>
      </w:rPr>
      <w:tblPr/>
      <w:tcPr>
        <w:tcBorders>
          <w:top w:val="double" w:sz="6" w:space="0" w:color="333333" w:themeColor="accent2"/>
          <w:left w:val="single" w:sz="8" w:space="0" w:color="333333" w:themeColor="accent2"/>
          <w:bottom w:val="single" w:sz="8" w:space="0" w:color="333333" w:themeColor="accent2"/>
          <w:right w:val="single" w:sz="8" w:space="0" w:color="333333" w:themeColor="accent2"/>
        </w:tcBorders>
      </w:tcPr>
    </w:tblStylePr>
    <w:tblStylePr w:type="firstCol">
      <w:rPr>
        <w:b/>
        <w:bCs/>
      </w:rPr>
    </w:tblStylePr>
    <w:tblStylePr w:type="lastCol">
      <w:rPr>
        <w:b/>
        <w:bCs/>
      </w:rPr>
    </w:tblStylePr>
    <w:tblStylePr w:type="band1Vert">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tblStylePr w:type="band1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style>
  <w:style w:type="table" w:styleId="Lysliste-fremhvningsfarve3">
    <w:name w:val="Light List Accent 3"/>
    <w:basedOn w:val="Tabel-Normal"/>
    <w:uiPriority w:val="99"/>
    <w:semiHidden/>
    <w:unhideWhenUsed/>
    <w:rsid w:val="001C683B"/>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tblBorders>
    </w:tblPr>
    <w:tblStylePr w:type="firstRow">
      <w:pPr>
        <w:spacing w:before="0" w:after="0" w:line="240" w:lineRule="auto"/>
      </w:pPr>
      <w:rPr>
        <w:b/>
        <w:bCs/>
        <w:color w:val="FFFFFF" w:themeColor="background1"/>
      </w:rPr>
      <w:tblPr/>
      <w:tcPr>
        <w:shd w:val="clear" w:color="auto" w:fill="4DB9EF" w:themeFill="accent3"/>
      </w:tcPr>
    </w:tblStylePr>
    <w:tblStylePr w:type="lastRow">
      <w:pPr>
        <w:spacing w:before="0" w:after="0" w:line="240" w:lineRule="auto"/>
      </w:pPr>
      <w:rPr>
        <w:b/>
        <w:bCs/>
      </w:rPr>
      <w:tblPr/>
      <w:tcPr>
        <w:tcBorders>
          <w:top w:val="double" w:sz="6" w:space="0" w:color="4DB9EF" w:themeColor="accent3"/>
          <w:left w:val="single" w:sz="8" w:space="0" w:color="4DB9EF" w:themeColor="accent3"/>
          <w:bottom w:val="single" w:sz="8" w:space="0" w:color="4DB9EF" w:themeColor="accent3"/>
          <w:right w:val="single" w:sz="8" w:space="0" w:color="4DB9EF" w:themeColor="accent3"/>
        </w:tcBorders>
      </w:tcPr>
    </w:tblStylePr>
    <w:tblStylePr w:type="firstCol">
      <w:rPr>
        <w:b/>
        <w:bCs/>
      </w:rPr>
    </w:tblStylePr>
    <w:tblStylePr w:type="lastCol">
      <w:rPr>
        <w:b/>
        <w:bCs/>
      </w:rPr>
    </w:tblStylePr>
    <w:tblStylePr w:type="band1Vert">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tcPr>
    </w:tblStylePr>
    <w:tblStylePr w:type="band1Horz">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tcPr>
    </w:tblStylePr>
  </w:style>
  <w:style w:type="table" w:styleId="Lysliste-fremhvningsfarve4">
    <w:name w:val="Light List Accent 4"/>
    <w:basedOn w:val="Tabel-Normal"/>
    <w:uiPriority w:val="99"/>
    <w:semiHidden/>
    <w:unhideWhenUsed/>
    <w:rsid w:val="001C683B"/>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tblBorders>
    </w:tblPr>
    <w:tblStylePr w:type="firstRow">
      <w:pPr>
        <w:spacing w:before="0" w:after="0" w:line="240" w:lineRule="auto"/>
      </w:pPr>
      <w:rPr>
        <w:b/>
        <w:bCs/>
        <w:color w:val="FFFFFF" w:themeColor="background1"/>
      </w:rPr>
      <w:tblPr/>
      <w:tcPr>
        <w:shd w:val="clear" w:color="auto" w:fill="666666" w:themeFill="accent4"/>
      </w:tcPr>
    </w:tblStylePr>
    <w:tblStylePr w:type="lastRow">
      <w:pPr>
        <w:spacing w:before="0" w:after="0" w:line="240" w:lineRule="auto"/>
      </w:pPr>
      <w:rPr>
        <w:b/>
        <w:bCs/>
      </w:rPr>
      <w:tblPr/>
      <w:tcPr>
        <w:tcBorders>
          <w:top w:val="double" w:sz="6" w:space="0" w:color="666666" w:themeColor="accent4"/>
          <w:left w:val="single" w:sz="8" w:space="0" w:color="666666" w:themeColor="accent4"/>
          <w:bottom w:val="single" w:sz="8" w:space="0" w:color="666666" w:themeColor="accent4"/>
          <w:right w:val="single" w:sz="8" w:space="0" w:color="666666" w:themeColor="accent4"/>
        </w:tcBorders>
      </w:tcPr>
    </w:tblStylePr>
    <w:tblStylePr w:type="firstCol">
      <w:rPr>
        <w:b/>
        <w:bCs/>
      </w:rPr>
    </w:tblStylePr>
    <w:tblStylePr w:type="lastCol">
      <w:rPr>
        <w:b/>
        <w:bCs/>
      </w:rPr>
    </w:tblStylePr>
    <w:tblStylePr w:type="band1Vert">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tblStylePr w:type="band1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style>
  <w:style w:type="table" w:styleId="Lysliste-fremhvningsfarve5">
    <w:name w:val="Light List Accent 5"/>
    <w:basedOn w:val="Tabel-Normal"/>
    <w:uiPriority w:val="99"/>
    <w:semiHidden/>
    <w:unhideWhenUsed/>
    <w:rsid w:val="001C683B"/>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tblBorders>
    </w:tblPr>
    <w:tblStylePr w:type="firstRow">
      <w:pPr>
        <w:spacing w:before="0" w:after="0" w:line="240" w:lineRule="auto"/>
      </w:pPr>
      <w:rPr>
        <w:b/>
        <w:bCs/>
        <w:color w:val="FFFFFF" w:themeColor="background1"/>
      </w:rPr>
      <w:tblPr/>
      <w:tcPr>
        <w:shd w:val="clear" w:color="auto" w:fill="19A5EA" w:themeFill="accent5"/>
      </w:tcPr>
    </w:tblStylePr>
    <w:tblStylePr w:type="lastRow">
      <w:pPr>
        <w:spacing w:before="0" w:after="0" w:line="240" w:lineRule="auto"/>
      </w:pPr>
      <w:rPr>
        <w:b/>
        <w:bCs/>
      </w:rPr>
      <w:tblPr/>
      <w:tcPr>
        <w:tcBorders>
          <w:top w:val="double" w:sz="6" w:space="0" w:color="19A5EA" w:themeColor="accent5"/>
          <w:left w:val="single" w:sz="8" w:space="0" w:color="19A5EA" w:themeColor="accent5"/>
          <w:bottom w:val="single" w:sz="8" w:space="0" w:color="19A5EA" w:themeColor="accent5"/>
          <w:right w:val="single" w:sz="8" w:space="0" w:color="19A5EA" w:themeColor="accent5"/>
        </w:tcBorders>
      </w:tcPr>
    </w:tblStylePr>
    <w:tblStylePr w:type="firstCol">
      <w:rPr>
        <w:b/>
        <w:bCs/>
      </w:rPr>
    </w:tblStylePr>
    <w:tblStylePr w:type="lastCol">
      <w:rPr>
        <w:b/>
        <w:bCs/>
      </w:rPr>
    </w:tblStylePr>
    <w:tblStylePr w:type="band1Vert">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tcPr>
    </w:tblStylePr>
    <w:tblStylePr w:type="band1Horz">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tcPr>
    </w:tblStylePr>
  </w:style>
  <w:style w:type="table" w:styleId="Lysliste-fremhvningsfarve6">
    <w:name w:val="Light List Accent 6"/>
    <w:basedOn w:val="Tabel-Normal"/>
    <w:uiPriority w:val="99"/>
    <w:semiHidden/>
    <w:unhideWhenUsed/>
    <w:rsid w:val="001C683B"/>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tblBorders>
    </w:tblPr>
    <w:tblStylePr w:type="firstRow">
      <w:pPr>
        <w:spacing w:before="0" w:after="0" w:line="240" w:lineRule="auto"/>
      </w:pPr>
      <w:rPr>
        <w:b/>
        <w:bCs/>
        <w:color w:val="FFFFFF" w:themeColor="background1"/>
      </w:rPr>
      <w:tblPr/>
      <w:tcPr>
        <w:shd w:val="clear" w:color="auto" w:fill="999999" w:themeFill="accent6"/>
      </w:tcPr>
    </w:tblStylePr>
    <w:tblStylePr w:type="lastRow">
      <w:pPr>
        <w:spacing w:before="0" w:after="0" w:line="240" w:lineRule="auto"/>
      </w:pPr>
      <w:rPr>
        <w:b/>
        <w:bCs/>
      </w:rPr>
      <w:tblPr/>
      <w:tcPr>
        <w:tcBorders>
          <w:top w:val="double" w:sz="6" w:space="0" w:color="999999" w:themeColor="accent6"/>
          <w:left w:val="single" w:sz="8" w:space="0" w:color="999999" w:themeColor="accent6"/>
          <w:bottom w:val="single" w:sz="8" w:space="0" w:color="999999" w:themeColor="accent6"/>
          <w:right w:val="single" w:sz="8" w:space="0" w:color="999999" w:themeColor="accent6"/>
        </w:tcBorders>
      </w:tcPr>
    </w:tblStylePr>
    <w:tblStylePr w:type="firstCol">
      <w:rPr>
        <w:b/>
        <w:bCs/>
      </w:rPr>
    </w:tblStylePr>
    <w:tblStylePr w:type="lastCol">
      <w:rPr>
        <w:b/>
        <w:bCs/>
      </w:rPr>
    </w:tblStylePr>
    <w:tblStylePr w:type="band1Vert">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tblStylePr w:type="band1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style>
  <w:style w:type="table" w:styleId="Lysskygge">
    <w:name w:val="Light Shading"/>
    <w:basedOn w:val="Tabel-Normal"/>
    <w:uiPriority w:val="99"/>
    <w:semiHidden/>
    <w:unhideWhenUsed/>
    <w:rsid w:val="001C683B"/>
    <w:rPr>
      <w:color w:val="262626" w:themeColor="text1" w:themeShade="BF"/>
    </w:rPr>
    <w:tblPr>
      <w:tblStyleRowBandSize w:val="1"/>
      <w:tblStyleColBandSize w:val="1"/>
      <w:tblBorders>
        <w:top w:val="single" w:sz="8" w:space="0" w:color="333333" w:themeColor="text1"/>
        <w:bottom w:val="single" w:sz="8" w:space="0" w:color="333333" w:themeColor="text1"/>
      </w:tblBorders>
    </w:tblPr>
    <w:tblStylePr w:type="fir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la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left w:val="nil"/>
          <w:right w:val="nil"/>
          <w:insideH w:val="nil"/>
          <w:insideV w:val="nil"/>
        </w:tcBorders>
        <w:shd w:val="clear" w:color="auto" w:fill="CCCCCC" w:themeFill="text1" w:themeFillTint="3F"/>
      </w:tcPr>
    </w:tblStylePr>
  </w:style>
  <w:style w:type="table" w:styleId="Lysskygge-farve1">
    <w:name w:val="Light Shading Accent 1"/>
    <w:basedOn w:val="Tabel-Normal"/>
    <w:uiPriority w:val="99"/>
    <w:semiHidden/>
    <w:unhideWhenUsed/>
    <w:rsid w:val="001C683B"/>
    <w:rPr>
      <w:color w:val="3CB2ED" w:themeColor="accent1" w:themeShade="BF"/>
    </w:rPr>
    <w:tblPr>
      <w:tblStyleRowBandSize w:val="1"/>
      <w:tblStyleColBandSize w:val="1"/>
      <w:tblBorders>
        <w:top w:val="single" w:sz="8" w:space="0" w:color="99D7F6" w:themeColor="accent1"/>
        <w:bottom w:val="single" w:sz="8" w:space="0" w:color="99D7F6" w:themeColor="accent1"/>
      </w:tblBorders>
    </w:tblPr>
    <w:tblStylePr w:type="firstRow">
      <w:pPr>
        <w:spacing w:before="0" w:after="0" w:line="240" w:lineRule="auto"/>
      </w:pPr>
      <w:rPr>
        <w:b/>
        <w:bCs/>
      </w:rPr>
      <w:tblPr/>
      <w:tcPr>
        <w:tcBorders>
          <w:top w:val="single" w:sz="8" w:space="0" w:color="99D7F6" w:themeColor="accent1"/>
          <w:left w:val="nil"/>
          <w:bottom w:val="single" w:sz="8" w:space="0" w:color="99D7F6" w:themeColor="accent1"/>
          <w:right w:val="nil"/>
          <w:insideH w:val="nil"/>
          <w:insideV w:val="nil"/>
        </w:tcBorders>
      </w:tcPr>
    </w:tblStylePr>
    <w:tblStylePr w:type="lastRow">
      <w:pPr>
        <w:spacing w:before="0" w:after="0" w:line="240" w:lineRule="auto"/>
      </w:pPr>
      <w:rPr>
        <w:b/>
        <w:bCs/>
      </w:rPr>
      <w:tblPr/>
      <w:tcPr>
        <w:tcBorders>
          <w:top w:val="single" w:sz="8" w:space="0" w:color="99D7F6" w:themeColor="accent1"/>
          <w:left w:val="nil"/>
          <w:bottom w:val="single" w:sz="8" w:space="0" w:color="99D7F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5FC" w:themeFill="accent1" w:themeFillTint="3F"/>
      </w:tcPr>
    </w:tblStylePr>
    <w:tblStylePr w:type="band1Horz">
      <w:tblPr/>
      <w:tcPr>
        <w:tcBorders>
          <w:left w:val="nil"/>
          <w:right w:val="nil"/>
          <w:insideH w:val="nil"/>
          <w:insideV w:val="nil"/>
        </w:tcBorders>
        <w:shd w:val="clear" w:color="auto" w:fill="E5F5FC" w:themeFill="accent1" w:themeFillTint="3F"/>
      </w:tcPr>
    </w:tblStylePr>
  </w:style>
  <w:style w:type="table" w:styleId="Lysskygge-fremhvningsfarve2">
    <w:name w:val="Light Shading Accent 2"/>
    <w:basedOn w:val="Tabel-Normal"/>
    <w:uiPriority w:val="99"/>
    <w:semiHidden/>
    <w:unhideWhenUsed/>
    <w:rsid w:val="001C683B"/>
    <w:rPr>
      <w:color w:val="262626" w:themeColor="accent2" w:themeShade="BF"/>
    </w:rPr>
    <w:tblPr>
      <w:tblStyleRowBandSize w:val="1"/>
      <w:tblStyleColBandSize w:val="1"/>
      <w:tblBorders>
        <w:top w:val="single" w:sz="8" w:space="0" w:color="333333" w:themeColor="accent2"/>
        <w:bottom w:val="single" w:sz="8" w:space="0" w:color="333333" w:themeColor="accent2"/>
      </w:tblBorders>
    </w:tblPr>
    <w:tblStylePr w:type="firstRow">
      <w:pPr>
        <w:spacing w:before="0" w:after="0" w:line="240" w:lineRule="auto"/>
      </w:pPr>
      <w:rPr>
        <w:b/>
        <w:bCs/>
      </w:rPr>
      <w:tblPr/>
      <w:tcPr>
        <w:tcBorders>
          <w:top w:val="single" w:sz="8" w:space="0" w:color="333333" w:themeColor="accent2"/>
          <w:left w:val="nil"/>
          <w:bottom w:val="single" w:sz="8" w:space="0" w:color="333333" w:themeColor="accent2"/>
          <w:right w:val="nil"/>
          <w:insideH w:val="nil"/>
          <w:insideV w:val="nil"/>
        </w:tcBorders>
      </w:tcPr>
    </w:tblStylePr>
    <w:tblStylePr w:type="lastRow">
      <w:pPr>
        <w:spacing w:before="0" w:after="0" w:line="240" w:lineRule="auto"/>
      </w:pPr>
      <w:rPr>
        <w:b/>
        <w:bCs/>
      </w:rPr>
      <w:tblPr/>
      <w:tcPr>
        <w:tcBorders>
          <w:top w:val="single" w:sz="8" w:space="0" w:color="333333" w:themeColor="accent2"/>
          <w:left w:val="nil"/>
          <w:bottom w:val="single" w:sz="8" w:space="0" w:color="33333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accent2" w:themeFillTint="3F"/>
      </w:tcPr>
    </w:tblStylePr>
    <w:tblStylePr w:type="band1Horz">
      <w:tblPr/>
      <w:tcPr>
        <w:tcBorders>
          <w:left w:val="nil"/>
          <w:right w:val="nil"/>
          <w:insideH w:val="nil"/>
          <w:insideV w:val="nil"/>
        </w:tcBorders>
        <w:shd w:val="clear" w:color="auto" w:fill="CCCCCC" w:themeFill="accent2" w:themeFillTint="3F"/>
      </w:tcPr>
    </w:tblStylePr>
  </w:style>
  <w:style w:type="table" w:styleId="Lysskygge-fremhvningsfarve3">
    <w:name w:val="Light Shading Accent 3"/>
    <w:basedOn w:val="Tabel-Normal"/>
    <w:uiPriority w:val="99"/>
    <w:semiHidden/>
    <w:unhideWhenUsed/>
    <w:rsid w:val="001C683B"/>
    <w:rPr>
      <w:color w:val="1397D9" w:themeColor="accent3" w:themeShade="BF"/>
    </w:rPr>
    <w:tblPr>
      <w:tblStyleRowBandSize w:val="1"/>
      <w:tblStyleColBandSize w:val="1"/>
      <w:tblBorders>
        <w:top w:val="single" w:sz="8" w:space="0" w:color="4DB9EF" w:themeColor="accent3"/>
        <w:bottom w:val="single" w:sz="8" w:space="0" w:color="4DB9EF" w:themeColor="accent3"/>
      </w:tblBorders>
    </w:tblPr>
    <w:tblStylePr w:type="firstRow">
      <w:pPr>
        <w:spacing w:before="0" w:after="0" w:line="240" w:lineRule="auto"/>
      </w:pPr>
      <w:rPr>
        <w:b/>
        <w:bCs/>
      </w:rPr>
      <w:tblPr/>
      <w:tcPr>
        <w:tcBorders>
          <w:top w:val="single" w:sz="8" w:space="0" w:color="4DB9EF" w:themeColor="accent3"/>
          <w:left w:val="nil"/>
          <w:bottom w:val="single" w:sz="8" w:space="0" w:color="4DB9EF" w:themeColor="accent3"/>
          <w:right w:val="nil"/>
          <w:insideH w:val="nil"/>
          <w:insideV w:val="nil"/>
        </w:tcBorders>
      </w:tcPr>
    </w:tblStylePr>
    <w:tblStylePr w:type="lastRow">
      <w:pPr>
        <w:spacing w:before="0" w:after="0" w:line="240" w:lineRule="auto"/>
      </w:pPr>
      <w:rPr>
        <w:b/>
        <w:bCs/>
      </w:rPr>
      <w:tblPr/>
      <w:tcPr>
        <w:tcBorders>
          <w:top w:val="single" w:sz="8" w:space="0" w:color="4DB9EF" w:themeColor="accent3"/>
          <w:left w:val="nil"/>
          <w:bottom w:val="single" w:sz="8" w:space="0" w:color="4DB9E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DFB" w:themeFill="accent3" w:themeFillTint="3F"/>
      </w:tcPr>
    </w:tblStylePr>
    <w:tblStylePr w:type="band1Horz">
      <w:tblPr/>
      <w:tcPr>
        <w:tcBorders>
          <w:left w:val="nil"/>
          <w:right w:val="nil"/>
          <w:insideH w:val="nil"/>
          <w:insideV w:val="nil"/>
        </w:tcBorders>
        <w:shd w:val="clear" w:color="auto" w:fill="D2EDFB" w:themeFill="accent3" w:themeFillTint="3F"/>
      </w:tcPr>
    </w:tblStylePr>
  </w:style>
  <w:style w:type="table" w:styleId="Lysskygge-fremhvningsfarve4">
    <w:name w:val="Light Shading Accent 4"/>
    <w:basedOn w:val="Tabel-Normal"/>
    <w:uiPriority w:val="99"/>
    <w:semiHidden/>
    <w:unhideWhenUsed/>
    <w:rsid w:val="001C683B"/>
    <w:rPr>
      <w:color w:val="4C4C4C" w:themeColor="accent4" w:themeShade="BF"/>
    </w:rPr>
    <w:tblPr>
      <w:tblStyleRowBandSize w:val="1"/>
      <w:tblStyleColBandSize w:val="1"/>
      <w:tblBorders>
        <w:top w:val="single" w:sz="8" w:space="0" w:color="666666" w:themeColor="accent4"/>
        <w:bottom w:val="single" w:sz="8" w:space="0" w:color="666666" w:themeColor="accent4"/>
      </w:tblBorders>
    </w:tblPr>
    <w:tblStylePr w:type="firstRow">
      <w:pPr>
        <w:spacing w:before="0" w:after="0" w:line="240" w:lineRule="auto"/>
      </w:pPr>
      <w:rPr>
        <w:b/>
        <w:bCs/>
      </w:rPr>
      <w:tblPr/>
      <w:tcPr>
        <w:tcBorders>
          <w:top w:val="single" w:sz="8" w:space="0" w:color="666666" w:themeColor="accent4"/>
          <w:left w:val="nil"/>
          <w:bottom w:val="single" w:sz="8" w:space="0" w:color="666666" w:themeColor="accent4"/>
          <w:right w:val="nil"/>
          <w:insideH w:val="nil"/>
          <w:insideV w:val="nil"/>
        </w:tcBorders>
      </w:tcPr>
    </w:tblStylePr>
    <w:tblStylePr w:type="lastRow">
      <w:pPr>
        <w:spacing w:before="0" w:after="0" w:line="240" w:lineRule="auto"/>
      </w:pPr>
      <w:rPr>
        <w:b/>
        <w:bCs/>
      </w:rPr>
      <w:tblPr/>
      <w:tcPr>
        <w:tcBorders>
          <w:top w:val="single" w:sz="8" w:space="0" w:color="666666" w:themeColor="accent4"/>
          <w:left w:val="nil"/>
          <w:bottom w:val="single" w:sz="8" w:space="0" w:color="66666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D9D9" w:themeFill="accent4" w:themeFillTint="3F"/>
      </w:tcPr>
    </w:tblStylePr>
    <w:tblStylePr w:type="band1Horz">
      <w:tblPr/>
      <w:tcPr>
        <w:tcBorders>
          <w:left w:val="nil"/>
          <w:right w:val="nil"/>
          <w:insideH w:val="nil"/>
          <w:insideV w:val="nil"/>
        </w:tcBorders>
        <w:shd w:val="clear" w:color="auto" w:fill="D9D9D9" w:themeFill="accent4" w:themeFillTint="3F"/>
      </w:tcPr>
    </w:tblStylePr>
  </w:style>
  <w:style w:type="table" w:styleId="Lysskygge-fremhvningsfarve5">
    <w:name w:val="Light Shading Accent 5"/>
    <w:basedOn w:val="Tabel-Normal"/>
    <w:uiPriority w:val="99"/>
    <w:semiHidden/>
    <w:unhideWhenUsed/>
    <w:rsid w:val="001C683B"/>
    <w:rPr>
      <w:color w:val="107BB1" w:themeColor="accent5" w:themeShade="BF"/>
    </w:rPr>
    <w:tblPr>
      <w:tblStyleRowBandSize w:val="1"/>
      <w:tblStyleColBandSize w:val="1"/>
      <w:tblBorders>
        <w:top w:val="single" w:sz="8" w:space="0" w:color="19A5EA" w:themeColor="accent5"/>
        <w:bottom w:val="single" w:sz="8" w:space="0" w:color="19A5EA" w:themeColor="accent5"/>
      </w:tblBorders>
    </w:tblPr>
    <w:tblStylePr w:type="firstRow">
      <w:pPr>
        <w:spacing w:before="0" w:after="0" w:line="240" w:lineRule="auto"/>
      </w:pPr>
      <w:rPr>
        <w:b/>
        <w:bCs/>
      </w:rPr>
      <w:tblPr/>
      <w:tcPr>
        <w:tcBorders>
          <w:top w:val="single" w:sz="8" w:space="0" w:color="19A5EA" w:themeColor="accent5"/>
          <w:left w:val="nil"/>
          <w:bottom w:val="single" w:sz="8" w:space="0" w:color="19A5EA" w:themeColor="accent5"/>
          <w:right w:val="nil"/>
          <w:insideH w:val="nil"/>
          <w:insideV w:val="nil"/>
        </w:tcBorders>
      </w:tcPr>
    </w:tblStylePr>
    <w:tblStylePr w:type="lastRow">
      <w:pPr>
        <w:spacing w:before="0" w:after="0" w:line="240" w:lineRule="auto"/>
      </w:pPr>
      <w:rPr>
        <w:b/>
        <w:bCs/>
      </w:rPr>
      <w:tblPr/>
      <w:tcPr>
        <w:tcBorders>
          <w:top w:val="single" w:sz="8" w:space="0" w:color="19A5EA" w:themeColor="accent5"/>
          <w:left w:val="nil"/>
          <w:bottom w:val="single" w:sz="8" w:space="0" w:color="19A5E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E8F9" w:themeFill="accent5" w:themeFillTint="3F"/>
      </w:tcPr>
    </w:tblStylePr>
    <w:tblStylePr w:type="band1Horz">
      <w:tblPr/>
      <w:tcPr>
        <w:tcBorders>
          <w:left w:val="nil"/>
          <w:right w:val="nil"/>
          <w:insideH w:val="nil"/>
          <w:insideV w:val="nil"/>
        </w:tcBorders>
        <w:shd w:val="clear" w:color="auto" w:fill="C5E8F9" w:themeFill="accent5" w:themeFillTint="3F"/>
      </w:tcPr>
    </w:tblStylePr>
  </w:style>
  <w:style w:type="table" w:styleId="Lysskygge-fremhvningsfarve6">
    <w:name w:val="Light Shading Accent 6"/>
    <w:basedOn w:val="Tabel-Normal"/>
    <w:uiPriority w:val="99"/>
    <w:semiHidden/>
    <w:unhideWhenUsed/>
    <w:rsid w:val="001C683B"/>
    <w:rPr>
      <w:color w:val="727272" w:themeColor="accent6" w:themeShade="BF"/>
    </w:rPr>
    <w:tblPr>
      <w:tblStyleRowBandSize w:val="1"/>
      <w:tblStyleColBandSize w:val="1"/>
      <w:tblBorders>
        <w:top w:val="single" w:sz="8" w:space="0" w:color="999999" w:themeColor="accent6"/>
        <w:bottom w:val="single" w:sz="8" w:space="0" w:color="999999" w:themeColor="accent6"/>
      </w:tblBorders>
    </w:tblPr>
    <w:tblStylePr w:type="firstRow">
      <w:pPr>
        <w:spacing w:before="0" w:after="0" w:line="240" w:lineRule="auto"/>
      </w:pPr>
      <w:rPr>
        <w:b/>
        <w:bCs/>
      </w:rPr>
      <w:tblPr/>
      <w:tcPr>
        <w:tcBorders>
          <w:top w:val="single" w:sz="8" w:space="0" w:color="999999" w:themeColor="accent6"/>
          <w:left w:val="nil"/>
          <w:bottom w:val="single" w:sz="8" w:space="0" w:color="999999" w:themeColor="accent6"/>
          <w:right w:val="nil"/>
          <w:insideH w:val="nil"/>
          <w:insideV w:val="nil"/>
        </w:tcBorders>
      </w:tcPr>
    </w:tblStylePr>
    <w:tblStylePr w:type="lastRow">
      <w:pPr>
        <w:spacing w:before="0" w:after="0" w:line="240" w:lineRule="auto"/>
      </w:pPr>
      <w:rPr>
        <w:b/>
        <w:bCs/>
      </w:rPr>
      <w:tblPr/>
      <w:tcPr>
        <w:tcBorders>
          <w:top w:val="single" w:sz="8" w:space="0" w:color="999999" w:themeColor="accent6"/>
          <w:left w:val="nil"/>
          <w:bottom w:val="single" w:sz="8" w:space="0" w:color="99999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6" w:themeFillTint="3F"/>
      </w:tcPr>
    </w:tblStylePr>
    <w:tblStylePr w:type="band1Horz">
      <w:tblPr/>
      <w:tcPr>
        <w:tcBorders>
          <w:left w:val="nil"/>
          <w:right w:val="nil"/>
          <w:insideH w:val="nil"/>
          <w:insideV w:val="nil"/>
        </w:tcBorders>
        <w:shd w:val="clear" w:color="auto" w:fill="E5E5E5" w:themeFill="accent6" w:themeFillTint="3F"/>
      </w:tcPr>
    </w:tblStylePr>
  </w:style>
  <w:style w:type="character" w:styleId="Linjenummer">
    <w:name w:val="line number"/>
    <w:basedOn w:val="Standardskrifttypeiafsnit"/>
    <w:uiPriority w:val="99"/>
    <w:semiHidden/>
    <w:rsid w:val="001C683B"/>
    <w:rPr>
      <w:lang w:val="da-DK"/>
    </w:rPr>
  </w:style>
  <w:style w:type="paragraph" w:styleId="Liste">
    <w:name w:val="List"/>
    <w:basedOn w:val="Normal"/>
    <w:uiPriority w:val="99"/>
    <w:semiHidden/>
    <w:rsid w:val="001C683B"/>
    <w:pPr>
      <w:ind w:left="283" w:hanging="283"/>
      <w:contextualSpacing/>
    </w:pPr>
  </w:style>
  <w:style w:type="paragraph" w:styleId="Liste2">
    <w:name w:val="List 2"/>
    <w:basedOn w:val="Normal"/>
    <w:uiPriority w:val="99"/>
    <w:semiHidden/>
    <w:rsid w:val="001C683B"/>
    <w:pPr>
      <w:ind w:left="566" w:hanging="283"/>
      <w:contextualSpacing/>
    </w:pPr>
  </w:style>
  <w:style w:type="paragraph" w:styleId="Liste3">
    <w:name w:val="List 3"/>
    <w:basedOn w:val="Normal"/>
    <w:uiPriority w:val="99"/>
    <w:semiHidden/>
    <w:rsid w:val="001C683B"/>
    <w:pPr>
      <w:ind w:left="849" w:hanging="283"/>
      <w:contextualSpacing/>
    </w:pPr>
  </w:style>
  <w:style w:type="paragraph" w:styleId="Liste4">
    <w:name w:val="List 4"/>
    <w:basedOn w:val="Normal"/>
    <w:uiPriority w:val="99"/>
    <w:semiHidden/>
    <w:rsid w:val="001C683B"/>
    <w:pPr>
      <w:ind w:left="1132" w:hanging="283"/>
      <w:contextualSpacing/>
    </w:pPr>
  </w:style>
  <w:style w:type="paragraph" w:styleId="Liste5">
    <w:name w:val="List 5"/>
    <w:basedOn w:val="Normal"/>
    <w:uiPriority w:val="99"/>
    <w:semiHidden/>
    <w:rsid w:val="001C683B"/>
    <w:pPr>
      <w:ind w:left="1415" w:hanging="283"/>
      <w:contextualSpacing/>
    </w:pPr>
  </w:style>
  <w:style w:type="paragraph" w:styleId="Opstilling-punkttegn2">
    <w:name w:val="List Bullet 2"/>
    <w:basedOn w:val="Normal"/>
    <w:uiPriority w:val="99"/>
    <w:semiHidden/>
    <w:rsid w:val="001C683B"/>
    <w:pPr>
      <w:numPr>
        <w:numId w:val="23"/>
      </w:numPr>
      <w:contextualSpacing/>
    </w:pPr>
  </w:style>
  <w:style w:type="paragraph" w:styleId="Opstilling-punkttegn3">
    <w:name w:val="List Bullet 3"/>
    <w:basedOn w:val="Normal"/>
    <w:uiPriority w:val="99"/>
    <w:semiHidden/>
    <w:rsid w:val="001C683B"/>
    <w:pPr>
      <w:numPr>
        <w:numId w:val="24"/>
      </w:numPr>
      <w:contextualSpacing/>
    </w:pPr>
  </w:style>
  <w:style w:type="paragraph" w:styleId="Opstilling-punkttegn4">
    <w:name w:val="List Bullet 4"/>
    <w:basedOn w:val="Normal"/>
    <w:uiPriority w:val="99"/>
    <w:semiHidden/>
    <w:rsid w:val="001C683B"/>
    <w:pPr>
      <w:numPr>
        <w:numId w:val="25"/>
      </w:numPr>
      <w:contextualSpacing/>
    </w:pPr>
  </w:style>
  <w:style w:type="paragraph" w:styleId="Opstilling-punkttegn5">
    <w:name w:val="List Bullet 5"/>
    <w:basedOn w:val="Normal"/>
    <w:uiPriority w:val="99"/>
    <w:semiHidden/>
    <w:rsid w:val="001C683B"/>
    <w:pPr>
      <w:numPr>
        <w:numId w:val="26"/>
      </w:numPr>
      <w:contextualSpacing/>
    </w:pPr>
  </w:style>
  <w:style w:type="paragraph" w:styleId="Opstilling-forts">
    <w:name w:val="List Continue"/>
    <w:basedOn w:val="Normal"/>
    <w:uiPriority w:val="99"/>
    <w:semiHidden/>
    <w:rsid w:val="001C683B"/>
    <w:pPr>
      <w:spacing w:after="120"/>
      <w:ind w:left="283"/>
      <w:contextualSpacing/>
    </w:pPr>
  </w:style>
  <w:style w:type="paragraph" w:styleId="Opstilling-forts2">
    <w:name w:val="List Continue 2"/>
    <w:basedOn w:val="Normal"/>
    <w:uiPriority w:val="99"/>
    <w:semiHidden/>
    <w:rsid w:val="001C683B"/>
    <w:pPr>
      <w:spacing w:after="120"/>
      <w:ind w:left="566"/>
      <w:contextualSpacing/>
    </w:pPr>
  </w:style>
  <w:style w:type="paragraph" w:styleId="Opstilling-forts3">
    <w:name w:val="List Continue 3"/>
    <w:basedOn w:val="Normal"/>
    <w:uiPriority w:val="99"/>
    <w:semiHidden/>
    <w:rsid w:val="001C683B"/>
    <w:pPr>
      <w:spacing w:after="120"/>
      <w:ind w:left="849"/>
      <w:contextualSpacing/>
    </w:pPr>
  </w:style>
  <w:style w:type="paragraph" w:styleId="Opstilling-forts4">
    <w:name w:val="List Continue 4"/>
    <w:basedOn w:val="Normal"/>
    <w:uiPriority w:val="99"/>
    <w:semiHidden/>
    <w:rsid w:val="001C683B"/>
    <w:pPr>
      <w:spacing w:after="120"/>
      <w:ind w:left="1132"/>
      <w:contextualSpacing/>
    </w:pPr>
  </w:style>
  <w:style w:type="paragraph" w:styleId="Opstilling-forts5">
    <w:name w:val="List Continue 5"/>
    <w:basedOn w:val="Normal"/>
    <w:uiPriority w:val="99"/>
    <w:semiHidden/>
    <w:rsid w:val="001C683B"/>
    <w:pPr>
      <w:spacing w:after="120"/>
      <w:ind w:left="1415"/>
      <w:contextualSpacing/>
    </w:pPr>
  </w:style>
  <w:style w:type="paragraph" w:styleId="Opstilling-talellerbogst2">
    <w:name w:val="List Number 2"/>
    <w:basedOn w:val="Normal"/>
    <w:uiPriority w:val="99"/>
    <w:semiHidden/>
    <w:rsid w:val="001C683B"/>
    <w:pPr>
      <w:numPr>
        <w:numId w:val="28"/>
      </w:numPr>
      <w:contextualSpacing/>
    </w:pPr>
  </w:style>
  <w:style w:type="paragraph" w:styleId="Opstilling-talellerbogst3">
    <w:name w:val="List Number 3"/>
    <w:basedOn w:val="Normal"/>
    <w:uiPriority w:val="99"/>
    <w:semiHidden/>
    <w:rsid w:val="001C683B"/>
    <w:pPr>
      <w:numPr>
        <w:numId w:val="29"/>
      </w:numPr>
      <w:contextualSpacing/>
    </w:pPr>
  </w:style>
  <w:style w:type="paragraph" w:styleId="Opstilling-talellerbogst4">
    <w:name w:val="List Number 4"/>
    <w:basedOn w:val="Normal"/>
    <w:uiPriority w:val="99"/>
    <w:semiHidden/>
    <w:rsid w:val="001C683B"/>
    <w:pPr>
      <w:numPr>
        <w:numId w:val="30"/>
      </w:numPr>
      <w:contextualSpacing/>
    </w:pPr>
  </w:style>
  <w:style w:type="paragraph" w:styleId="Opstilling-talellerbogst5">
    <w:name w:val="List Number 5"/>
    <w:basedOn w:val="Normal"/>
    <w:uiPriority w:val="99"/>
    <w:semiHidden/>
    <w:rsid w:val="001C683B"/>
    <w:pPr>
      <w:contextualSpacing/>
    </w:pPr>
  </w:style>
  <w:style w:type="paragraph" w:styleId="Listeafsnit">
    <w:name w:val="List Paragraph"/>
    <w:basedOn w:val="Normal"/>
    <w:uiPriority w:val="34"/>
    <w:qFormat/>
    <w:rsid w:val="001C683B"/>
    <w:pPr>
      <w:ind w:left="720"/>
      <w:contextualSpacing/>
    </w:pPr>
  </w:style>
  <w:style w:type="table" w:styleId="Listetabel1-lys">
    <w:name w:val="List Table 1 Light"/>
    <w:basedOn w:val="Tabel-Normal"/>
    <w:uiPriority w:val="99"/>
    <w:rsid w:val="001C683B"/>
    <w:tblPr>
      <w:tblStyleRowBandSize w:val="1"/>
      <w:tblStyleColBandSize w:val="1"/>
    </w:tblPr>
    <w:tblStylePr w:type="firstRow">
      <w:rPr>
        <w:b/>
        <w:bCs/>
      </w:rPr>
      <w:tblPr/>
      <w:tcPr>
        <w:tcBorders>
          <w:bottom w:val="single" w:sz="4" w:space="0" w:color="848484" w:themeColor="text1" w:themeTint="99"/>
        </w:tcBorders>
      </w:tcPr>
    </w:tblStylePr>
    <w:tblStylePr w:type="lastRow">
      <w:rPr>
        <w:b/>
        <w:bCs/>
      </w:rPr>
      <w:tblPr/>
      <w:tcPr>
        <w:tcBorders>
          <w:top w:val="sing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1-lys-farve1">
    <w:name w:val="List Table 1 Light Accent 1"/>
    <w:basedOn w:val="Tabel-Normal"/>
    <w:uiPriority w:val="99"/>
    <w:rsid w:val="001C683B"/>
    <w:tblPr>
      <w:tblStyleRowBandSize w:val="1"/>
      <w:tblStyleColBandSize w:val="1"/>
    </w:tblPr>
    <w:tblStylePr w:type="firstRow">
      <w:rPr>
        <w:b/>
        <w:bCs/>
      </w:rPr>
      <w:tblPr/>
      <w:tcPr>
        <w:tcBorders>
          <w:bottom w:val="single" w:sz="4" w:space="0" w:color="C1E7F9" w:themeColor="accent1" w:themeTint="99"/>
        </w:tcBorders>
      </w:tcPr>
    </w:tblStylePr>
    <w:tblStylePr w:type="lastRow">
      <w:rPr>
        <w:b/>
        <w:bCs/>
      </w:rPr>
      <w:tblPr/>
      <w:tcPr>
        <w:tcBorders>
          <w:top w:val="single" w:sz="4" w:space="0" w:color="C1E7F9" w:themeColor="accent1" w:themeTint="99"/>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1-lys-farve2">
    <w:name w:val="List Table 1 Light Accent 2"/>
    <w:basedOn w:val="Tabel-Normal"/>
    <w:uiPriority w:val="99"/>
    <w:rsid w:val="001C683B"/>
    <w:tblPr>
      <w:tblStyleRowBandSize w:val="1"/>
      <w:tblStyleColBandSize w:val="1"/>
    </w:tblPr>
    <w:tblStylePr w:type="firstRow">
      <w:rPr>
        <w:b/>
        <w:bCs/>
      </w:rPr>
      <w:tblPr/>
      <w:tcPr>
        <w:tcBorders>
          <w:bottom w:val="single" w:sz="4" w:space="0" w:color="848484" w:themeColor="accent2" w:themeTint="99"/>
        </w:tcBorders>
      </w:tcPr>
    </w:tblStylePr>
    <w:tblStylePr w:type="lastRow">
      <w:rPr>
        <w:b/>
        <w:bCs/>
      </w:rPr>
      <w:tblPr/>
      <w:tcPr>
        <w:tcBorders>
          <w:top w:val="sing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1-lys-farve3">
    <w:name w:val="List Table 1 Light Accent 3"/>
    <w:basedOn w:val="Tabel-Normal"/>
    <w:uiPriority w:val="99"/>
    <w:rsid w:val="001C683B"/>
    <w:tblPr>
      <w:tblStyleRowBandSize w:val="1"/>
      <w:tblStyleColBandSize w:val="1"/>
    </w:tblPr>
    <w:tblStylePr w:type="firstRow">
      <w:rPr>
        <w:b/>
        <w:bCs/>
      </w:rPr>
      <w:tblPr/>
      <w:tcPr>
        <w:tcBorders>
          <w:bottom w:val="single" w:sz="4" w:space="0" w:color="93D4F5" w:themeColor="accent3" w:themeTint="99"/>
        </w:tcBorders>
      </w:tcPr>
    </w:tblStylePr>
    <w:tblStylePr w:type="lastRow">
      <w:rPr>
        <w:b/>
        <w:bCs/>
      </w:rPr>
      <w:tblPr/>
      <w:tcPr>
        <w:tcBorders>
          <w:top w:val="single" w:sz="4" w:space="0" w:color="93D4F5" w:themeColor="accent3" w:themeTint="99"/>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1-lys-farve4">
    <w:name w:val="List Table 1 Light Accent 4"/>
    <w:basedOn w:val="Tabel-Normal"/>
    <w:uiPriority w:val="99"/>
    <w:rsid w:val="001C683B"/>
    <w:tblPr>
      <w:tblStyleRowBandSize w:val="1"/>
      <w:tblStyleColBandSize w:val="1"/>
    </w:tblPr>
    <w:tblStylePr w:type="firstRow">
      <w:rPr>
        <w:b/>
        <w:bCs/>
      </w:rPr>
      <w:tblPr/>
      <w:tcPr>
        <w:tcBorders>
          <w:bottom w:val="single" w:sz="4" w:space="0" w:color="A3A3A3" w:themeColor="accent4" w:themeTint="99"/>
        </w:tcBorders>
      </w:tcPr>
    </w:tblStylePr>
    <w:tblStylePr w:type="lastRow">
      <w:rPr>
        <w:b/>
        <w:bCs/>
      </w:rPr>
      <w:tblPr/>
      <w:tcPr>
        <w:tcBorders>
          <w:top w:val="sing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1-lys-farve5">
    <w:name w:val="List Table 1 Light Accent 5"/>
    <w:basedOn w:val="Tabel-Normal"/>
    <w:uiPriority w:val="99"/>
    <w:rsid w:val="001C683B"/>
    <w:tblPr>
      <w:tblStyleRowBandSize w:val="1"/>
      <w:tblStyleColBandSize w:val="1"/>
    </w:tblPr>
    <w:tblStylePr w:type="firstRow">
      <w:rPr>
        <w:b/>
        <w:bCs/>
      </w:rPr>
      <w:tblPr/>
      <w:tcPr>
        <w:tcBorders>
          <w:bottom w:val="single" w:sz="4" w:space="0" w:color="74C8F2" w:themeColor="accent5" w:themeTint="99"/>
        </w:tcBorders>
      </w:tcPr>
    </w:tblStylePr>
    <w:tblStylePr w:type="lastRow">
      <w:rPr>
        <w:b/>
        <w:bCs/>
      </w:rPr>
      <w:tblPr/>
      <w:tcPr>
        <w:tcBorders>
          <w:top w:val="single" w:sz="4" w:space="0" w:color="74C8F2" w:themeColor="accent5" w:themeTint="99"/>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1-lys-farve6">
    <w:name w:val="List Table 1 Light Accent 6"/>
    <w:basedOn w:val="Tabel-Normal"/>
    <w:uiPriority w:val="99"/>
    <w:rsid w:val="001C683B"/>
    <w:tblPr>
      <w:tblStyleRowBandSize w:val="1"/>
      <w:tblStyleColBandSize w:val="1"/>
    </w:tblPr>
    <w:tblStylePr w:type="firstRow">
      <w:rPr>
        <w:b/>
        <w:bCs/>
      </w:rPr>
      <w:tblPr/>
      <w:tcPr>
        <w:tcBorders>
          <w:bottom w:val="single" w:sz="4" w:space="0" w:color="C1C1C1" w:themeColor="accent6" w:themeTint="99"/>
        </w:tcBorders>
      </w:tcPr>
    </w:tblStylePr>
    <w:tblStylePr w:type="lastRow">
      <w:rPr>
        <w:b/>
        <w:bCs/>
      </w:rPr>
      <w:tblPr/>
      <w:tcPr>
        <w:tcBorders>
          <w:top w:val="sing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2">
    <w:name w:val="List Table 2"/>
    <w:basedOn w:val="Tabel-Normal"/>
    <w:uiPriority w:val="99"/>
    <w:rsid w:val="001C683B"/>
    <w:tblPr>
      <w:tblStyleRowBandSize w:val="1"/>
      <w:tblStyleColBandSize w:val="1"/>
      <w:tblBorders>
        <w:top w:val="single" w:sz="4" w:space="0" w:color="848484" w:themeColor="text1" w:themeTint="99"/>
        <w:bottom w:val="single" w:sz="4" w:space="0" w:color="848484" w:themeColor="text1" w:themeTint="99"/>
        <w:insideH w:val="single" w:sz="4" w:space="0" w:color="848484"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2-farve1">
    <w:name w:val="List Table 2 Accent 1"/>
    <w:basedOn w:val="Tabel-Normal"/>
    <w:uiPriority w:val="99"/>
    <w:rsid w:val="001C683B"/>
    <w:tblPr>
      <w:tblStyleRowBandSize w:val="1"/>
      <w:tblStyleColBandSize w:val="1"/>
      <w:tblBorders>
        <w:top w:val="single" w:sz="4" w:space="0" w:color="C1E7F9" w:themeColor="accent1" w:themeTint="99"/>
        <w:bottom w:val="single" w:sz="4" w:space="0" w:color="C1E7F9" w:themeColor="accent1" w:themeTint="99"/>
        <w:insideH w:val="single" w:sz="4" w:space="0" w:color="C1E7F9"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2-farve2">
    <w:name w:val="List Table 2 Accent 2"/>
    <w:basedOn w:val="Tabel-Normal"/>
    <w:uiPriority w:val="99"/>
    <w:rsid w:val="001C683B"/>
    <w:tblPr>
      <w:tblStyleRowBandSize w:val="1"/>
      <w:tblStyleColBandSize w:val="1"/>
      <w:tblBorders>
        <w:top w:val="single" w:sz="4" w:space="0" w:color="848484" w:themeColor="accent2" w:themeTint="99"/>
        <w:bottom w:val="single" w:sz="4" w:space="0" w:color="848484" w:themeColor="accent2" w:themeTint="99"/>
        <w:insideH w:val="single" w:sz="4" w:space="0" w:color="84848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2-farve3">
    <w:name w:val="List Table 2 Accent 3"/>
    <w:basedOn w:val="Tabel-Normal"/>
    <w:uiPriority w:val="99"/>
    <w:rsid w:val="001C683B"/>
    <w:tblPr>
      <w:tblStyleRowBandSize w:val="1"/>
      <w:tblStyleColBandSize w:val="1"/>
      <w:tblBorders>
        <w:top w:val="single" w:sz="4" w:space="0" w:color="93D4F5" w:themeColor="accent3" w:themeTint="99"/>
        <w:bottom w:val="single" w:sz="4" w:space="0" w:color="93D4F5" w:themeColor="accent3" w:themeTint="99"/>
        <w:insideH w:val="single" w:sz="4" w:space="0" w:color="93D4F5"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2-farve4">
    <w:name w:val="List Table 2 Accent 4"/>
    <w:basedOn w:val="Tabel-Normal"/>
    <w:uiPriority w:val="99"/>
    <w:rsid w:val="001C683B"/>
    <w:tblPr>
      <w:tblStyleRowBandSize w:val="1"/>
      <w:tblStyleColBandSize w:val="1"/>
      <w:tblBorders>
        <w:top w:val="single" w:sz="4" w:space="0" w:color="A3A3A3" w:themeColor="accent4" w:themeTint="99"/>
        <w:bottom w:val="single" w:sz="4" w:space="0" w:color="A3A3A3" w:themeColor="accent4" w:themeTint="99"/>
        <w:insideH w:val="single" w:sz="4" w:space="0" w:color="A3A3A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2-farve5">
    <w:name w:val="List Table 2 Accent 5"/>
    <w:basedOn w:val="Tabel-Normal"/>
    <w:uiPriority w:val="99"/>
    <w:rsid w:val="001C683B"/>
    <w:tblPr>
      <w:tblStyleRowBandSize w:val="1"/>
      <w:tblStyleColBandSize w:val="1"/>
      <w:tblBorders>
        <w:top w:val="single" w:sz="4" w:space="0" w:color="74C8F2" w:themeColor="accent5" w:themeTint="99"/>
        <w:bottom w:val="single" w:sz="4" w:space="0" w:color="74C8F2" w:themeColor="accent5" w:themeTint="99"/>
        <w:insideH w:val="single" w:sz="4" w:space="0" w:color="74C8F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2-farve6">
    <w:name w:val="List Table 2 Accent 6"/>
    <w:basedOn w:val="Tabel-Normal"/>
    <w:uiPriority w:val="99"/>
    <w:rsid w:val="001C683B"/>
    <w:tblPr>
      <w:tblStyleRowBandSize w:val="1"/>
      <w:tblStyleColBandSize w:val="1"/>
      <w:tblBorders>
        <w:top w:val="single" w:sz="4" w:space="0" w:color="C1C1C1" w:themeColor="accent6" w:themeTint="99"/>
        <w:bottom w:val="single" w:sz="4" w:space="0" w:color="C1C1C1" w:themeColor="accent6" w:themeTint="99"/>
        <w:insideH w:val="single" w:sz="4" w:space="0" w:color="C1C1C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3">
    <w:name w:val="List Table 3"/>
    <w:basedOn w:val="Tabel-Normal"/>
    <w:uiPriority w:val="99"/>
    <w:rsid w:val="001C683B"/>
    <w:tblPr>
      <w:tblStyleRowBandSize w:val="1"/>
      <w:tblStyleColBandSize w:val="1"/>
      <w:tblBorders>
        <w:top w:val="single" w:sz="4" w:space="0" w:color="333333" w:themeColor="text1"/>
        <w:left w:val="single" w:sz="4" w:space="0" w:color="333333" w:themeColor="text1"/>
        <w:bottom w:val="single" w:sz="4" w:space="0" w:color="333333" w:themeColor="text1"/>
        <w:right w:val="single" w:sz="4" w:space="0" w:color="333333" w:themeColor="text1"/>
      </w:tblBorders>
    </w:tblPr>
    <w:tblStylePr w:type="firstRow">
      <w:rPr>
        <w:b/>
        <w:bCs/>
        <w:color w:val="FFFFFF" w:themeColor="background1"/>
      </w:rPr>
      <w:tblPr/>
      <w:tcPr>
        <w:shd w:val="clear" w:color="auto" w:fill="333333" w:themeFill="text1"/>
      </w:tcPr>
    </w:tblStylePr>
    <w:tblStylePr w:type="lastRow">
      <w:rPr>
        <w:b/>
        <w:bCs/>
      </w:rPr>
      <w:tblPr/>
      <w:tcPr>
        <w:tcBorders>
          <w:top w:val="double" w:sz="4" w:space="0" w:color="333333"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3333" w:themeColor="text1"/>
          <w:right w:val="single" w:sz="4" w:space="0" w:color="333333" w:themeColor="text1"/>
        </w:tcBorders>
      </w:tcPr>
    </w:tblStylePr>
    <w:tblStylePr w:type="band1Horz">
      <w:tblPr/>
      <w:tcPr>
        <w:tcBorders>
          <w:top w:val="single" w:sz="4" w:space="0" w:color="333333" w:themeColor="text1"/>
          <w:bottom w:val="single" w:sz="4" w:space="0" w:color="333333"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3333" w:themeColor="text1"/>
          <w:left w:val="nil"/>
        </w:tcBorders>
      </w:tcPr>
    </w:tblStylePr>
    <w:tblStylePr w:type="swCell">
      <w:tblPr/>
      <w:tcPr>
        <w:tcBorders>
          <w:top w:val="double" w:sz="4" w:space="0" w:color="333333" w:themeColor="text1"/>
          <w:right w:val="nil"/>
        </w:tcBorders>
      </w:tcPr>
    </w:tblStylePr>
  </w:style>
  <w:style w:type="table" w:styleId="Listetabel3-farve1">
    <w:name w:val="List Table 3 Accent 1"/>
    <w:basedOn w:val="Tabel-Normal"/>
    <w:uiPriority w:val="99"/>
    <w:rsid w:val="001C683B"/>
    <w:tblPr>
      <w:tblStyleRowBandSize w:val="1"/>
      <w:tblStyleColBandSize w:val="1"/>
      <w:tblBorders>
        <w:top w:val="single" w:sz="4" w:space="0" w:color="99D7F6" w:themeColor="accent1"/>
        <w:left w:val="single" w:sz="4" w:space="0" w:color="99D7F6" w:themeColor="accent1"/>
        <w:bottom w:val="single" w:sz="4" w:space="0" w:color="99D7F6" w:themeColor="accent1"/>
        <w:right w:val="single" w:sz="4" w:space="0" w:color="99D7F6" w:themeColor="accent1"/>
      </w:tblBorders>
    </w:tblPr>
    <w:tblStylePr w:type="firstRow">
      <w:rPr>
        <w:b/>
        <w:bCs/>
        <w:color w:val="FFFFFF" w:themeColor="background1"/>
      </w:rPr>
      <w:tblPr/>
      <w:tcPr>
        <w:shd w:val="clear" w:color="auto" w:fill="99D7F6" w:themeFill="accent1"/>
      </w:tcPr>
    </w:tblStylePr>
    <w:tblStylePr w:type="lastRow">
      <w:rPr>
        <w:b/>
        <w:bCs/>
      </w:rPr>
      <w:tblPr/>
      <w:tcPr>
        <w:tcBorders>
          <w:top w:val="double" w:sz="4" w:space="0" w:color="99D7F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9D7F6" w:themeColor="accent1"/>
          <w:right w:val="single" w:sz="4" w:space="0" w:color="99D7F6" w:themeColor="accent1"/>
        </w:tcBorders>
      </w:tcPr>
    </w:tblStylePr>
    <w:tblStylePr w:type="band1Horz">
      <w:tblPr/>
      <w:tcPr>
        <w:tcBorders>
          <w:top w:val="single" w:sz="4" w:space="0" w:color="99D7F6" w:themeColor="accent1"/>
          <w:bottom w:val="single" w:sz="4" w:space="0" w:color="99D7F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9D7F6" w:themeColor="accent1"/>
          <w:left w:val="nil"/>
        </w:tcBorders>
      </w:tcPr>
    </w:tblStylePr>
    <w:tblStylePr w:type="swCell">
      <w:tblPr/>
      <w:tcPr>
        <w:tcBorders>
          <w:top w:val="double" w:sz="4" w:space="0" w:color="99D7F6" w:themeColor="accent1"/>
          <w:right w:val="nil"/>
        </w:tcBorders>
      </w:tcPr>
    </w:tblStylePr>
  </w:style>
  <w:style w:type="table" w:styleId="Listetabel3-farve2">
    <w:name w:val="List Table 3 Accent 2"/>
    <w:basedOn w:val="Tabel-Normal"/>
    <w:uiPriority w:val="99"/>
    <w:rsid w:val="001C683B"/>
    <w:tblPr>
      <w:tblStyleRowBandSize w:val="1"/>
      <w:tblStyleColBandSize w:val="1"/>
      <w:tblBorders>
        <w:top w:val="single" w:sz="4" w:space="0" w:color="333333" w:themeColor="accent2"/>
        <w:left w:val="single" w:sz="4" w:space="0" w:color="333333" w:themeColor="accent2"/>
        <w:bottom w:val="single" w:sz="4" w:space="0" w:color="333333" w:themeColor="accent2"/>
        <w:right w:val="single" w:sz="4" w:space="0" w:color="333333" w:themeColor="accent2"/>
      </w:tblBorders>
    </w:tblPr>
    <w:tblStylePr w:type="firstRow">
      <w:rPr>
        <w:b/>
        <w:bCs/>
        <w:color w:val="FFFFFF" w:themeColor="background1"/>
      </w:rPr>
      <w:tblPr/>
      <w:tcPr>
        <w:shd w:val="clear" w:color="auto" w:fill="333333" w:themeFill="accent2"/>
      </w:tcPr>
    </w:tblStylePr>
    <w:tblStylePr w:type="lastRow">
      <w:rPr>
        <w:b/>
        <w:bCs/>
      </w:rPr>
      <w:tblPr/>
      <w:tcPr>
        <w:tcBorders>
          <w:top w:val="double" w:sz="4" w:space="0" w:color="33333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3333" w:themeColor="accent2"/>
          <w:right w:val="single" w:sz="4" w:space="0" w:color="333333" w:themeColor="accent2"/>
        </w:tcBorders>
      </w:tcPr>
    </w:tblStylePr>
    <w:tblStylePr w:type="band1Horz">
      <w:tblPr/>
      <w:tcPr>
        <w:tcBorders>
          <w:top w:val="single" w:sz="4" w:space="0" w:color="333333" w:themeColor="accent2"/>
          <w:bottom w:val="single" w:sz="4" w:space="0" w:color="33333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3333" w:themeColor="accent2"/>
          <w:left w:val="nil"/>
        </w:tcBorders>
      </w:tcPr>
    </w:tblStylePr>
    <w:tblStylePr w:type="swCell">
      <w:tblPr/>
      <w:tcPr>
        <w:tcBorders>
          <w:top w:val="double" w:sz="4" w:space="0" w:color="333333" w:themeColor="accent2"/>
          <w:right w:val="nil"/>
        </w:tcBorders>
      </w:tcPr>
    </w:tblStylePr>
  </w:style>
  <w:style w:type="table" w:styleId="Listetabel3-farve3">
    <w:name w:val="List Table 3 Accent 3"/>
    <w:basedOn w:val="Tabel-Normal"/>
    <w:uiPriority w:val="99"/>
    <w:rsid w:val="001C683B"/>
    <w:tblPr>
      <w:tblStyleRowBandSize w:val="1"/>
      <w:tblStyleColBandSize w:val="1"/>
      <w:tblBorders>
        <w:top w:val="single" w:sz="4" w:space="0" w:color="4DB9EF" w:themeColor="accent3"/>
        <w:left w:val="single" w:sz="4" w:space="0" w:color="4DB9EF" w:themeColor="accent3"/>
        <w:bottom w:val="single" w:sz="4" w:space="0" w:color="4DB9EF" w:themeColor="accent3"/>
        <w:right w:val="single" w:sz="4" w:space="0" w:color="4DB9EF" w:themeColor="accent3"/>
      </w:tblBorders>
    </w:tblPr>
    <w:tblStylePr w:type="firstRow">
      <w:rPr>
        <w:b/>
        <w:bCs/>
        <w:color w:val="FFFFFF" w:themeColor="background1"/>
      </w:rPr>
      <w:tblPr/>
      <w:tcPr>
        <w:shd w:val="clear" w:color="auto" w:fill="4DB9EF" w:themeFill="accent3"/>
      </w:tcPr>
    </w:tblStylePr>
    <w:tblStylePr w:type="lastRow">
      <w:rPr>
        <w:b/>
        <w:bCs/>
      </w:rPr>
      <w:tblPr/>
      <w:tcPr>
        <w:tcBorders>
          <w:top w:val="double" w:sz="4" w:space="0" w:color="4DB9E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B9EF" w:themeColor="accent3"/>
          <w:right w:val="single" w:sz="4" w:space="0" w:color="4DB9EF" w:themeColor="accent3"/>
        </w:tcBorders>
      </w:tcPr>
    </w:tblStylePr>
    <w:tblStylePr w:type="band1Horz">
      <w:tblPr/>
      <w:tcPr>
        <w:tcBorders>
          <w:top w:val="single" w:sz="4" w:space="0" w:color="4DB9EF" w:themeColor="accent3"/>
          <w:bottom w:val="single" w:sz="4" w:space="0" w:color="4DB9E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B9EF" w:themeColor="accent3"/>
          <w:left w:val="nil"/>
        </w:tcBorders>
      </w:tcPr>
    </w:tblStylePr>
    <w:tblStylePr w:type="swCell">
      <w:tblPr/>
      <w:tcPr>
        <w:tcBorders>
          <w:top w:val="double" w:sz="4" w:space="0" w:color="4DB9EF" w:themeColor="accent3"/>
          <w:right w:val="nil"/>
        </w:tcBorders>
      </w:tcPr>
    </w:tblStylePr>
  </w:style>
  <w:style w:type="table" w:styleId="Listetabel3-farve4">
    <w:name w:val="List Table 3 Accent 4"/>
    <w:basedOn w:val="Tabel-Normal"/>
    <w:uiPriority w:val="99"/>
    <w:rsid w:val="001C683B"/>
    <w:tblPr>
      <w:tblStyleRowBandSize w:val="1"/>
      <w:tblStyleColBandSize w:val="1"/>
      <w:tblBorders>
        <w:top w:val="single" w:sz="4" w:space="0" w:color="666666" w:themeColor="accent4"/>
        <w:left w:val="single" w:sz="4" w:space="0" w:color="666666" w:themeColor="accent4"/>
        <w:bottom w:val="single" w:sz="4" w:space="0" w:color="666666" w:themeColor="accent4"/>
        <w:right w:val="single" w:sz="4" w:space="0" w:color="666666" w:themeColor="accent4"/>
      </w:tblBorders>
    </w:tblPr>
    <w:tblStylePr w:type="firstRow">
      <w:rPr>
        <w:b/>
        <w:bCs/>
        <w:color w:val="FFFFFF" w:themeColor="background1"/>
      </w:rPr>
      <w:tblPr/>
      <w:tcPr>
        <w:shd w:val="clear" w:color="auto" w:fill="666666" w:themeFill="accent4"/>
      </w:tcPr>
    </w:tblStylePr>
    <w:tblStylePr w:type="lastRow">
      <w:rPr>
        <w:b/>
        <w:bCs/>
      </w:rPr>
      <w:tblPr/>
      <w:tcPr>
        <w:tcBorders>
          <w:top w:val="double" w:sz="4" w:space="0" w:color="66666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6666" w:themeColor="accent4"/>
          <w:right w:val="single" w:sz="4" w:space="0" w:color="666666" w:themeColor="accent4"/>
        </w:tcBorders>
      </w:tcPr>
    </w:tblStylePr>
    <w:tblStylePr w:type="band1Horz">
      <w:tblPr/>
      <w:tcPr>
        <w:tcBorders>
          <w:top w:val="single" w:sz="4" w:space="0" w:color="666666" w:themeColor="accent4"/>
          <w:bottom w:val="single" w:sz="4" w:space="0" w:color="66666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6666" w:themeColor="accent4"/>
          <w:left w:val="nil"/>
        </w:tcBorders>
      </w:tcPr>
    </w:tblStylePr>
    <w:tblStylePr w:type="swCell">
      <w:tblPr/>
      <w:tcPr>
        <w:tcBorders>
          <w:top w:val="double" w:sz="4" w:space="0" w:color="666666" w:themeColor="accent4"/>
          <w:right w:val="nil"/>
        </w:tcBorders>
      </w:tcPr>
    </w:tblStylePr>
  </w:style>
  <w:style w:type="table" w:styleId="Listetabel3-farve5">
    <w:name w:val="List Table 3 Accent 5"/>
    <w:basedOn w:val="Tabel-Normal"/>
    <w:uiPriority w:val="99"/>
    <w:rsid w:val="001C683B"/>
    <w:tblPr>
      <w:tblStyleRowBandSize w:val="1"/>
      <w:tblStyleColBandSize w:val="1"/>
      <w:tblBorders>
        <w:top w:val="single" w:sz="4" w:space="0" w:color="19A5EA" w:themeColor="accent5"/>
        <w:left w:val="single" w:sz="4" w:space="0" w:color="19A5EA" w:themeColor="accent5"/>
        <w:bottom w:val="single" w:sz="4" w:space="0" w:color="19A5EA" w:themeColor="accent5"/>
        <w:right w:val="single" w:sz="4" w:space="0" w:color="19A5EA" w:themeColor="accent5"/>
      </w:tblBorders>
    </w:tblPr>
    <w:tblStylePr w:type="firstRow">
      <w:rPr>
        <w:b/>
        <w:bCs/>
        <w:color w:val="FFFFFF" w:themeColor="background1"/>
      </w:rPr>
      <w:tblPr/>
      <w:tcPr>
        <w:shd w:val="clear" w:color="auto" w:fill="19A5EA" w:themeFill="accent5"/>
      </w:tcPr>
    </w:tblStylePr>
    <w:tblStylePr w:type="lastRow">
      <w:rPr>
        <w:b/>
        <w:bCs/>
      </w:rPr>
      <w:tblPr/>
      <w:tcPr>
        <w:tcBorders>
          <w:top w:val="double" w:sz="4" w:space="0" w:color="19A5E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A5EA" w:themeColor="accent5"/>
          <w:right w:val="single" w:sz="4" w:space="0" w:color="19A5EA" w:themeColor="accent5"/>
        </w:tcBorders>
      </w:tcPr>
    </w:tblStylePr>
    <w:tblStylePr w:type="band1Horz">
      <w:tblPr/>
      <w:tcPr>
        <w:tcBorders>
          <w:top w:val="single" w:sz="4" w:space="0" w:color="19A5EA" w:themeColor="accent5"/>
          <w:bottom w:val="single" w:sz="4" w:space="0" w:color="19A5E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A5EA" w:themeColor="accent5"/>
          <w:left w:val="nil"/>
        </w:tcBorders>
      </w:tcPr>
    </w:tblStylePr>
    <w:tblStylePr w:type="swCell">
      <w:tblPr/>
      <w:tcPr>
        <w:tcBorders>
          <w:top w:val="double" w:sz="4" w:space="0" w:color="19A5EA" w:themeColor="accent5"/>
          <w:right w:val="nil"/>
        </w:tcBorders>
      </w:tcPr>
    </w:tblStylePr>
  </w:style>
  <w:style w:type="table" w:styleId="Listetabel3-farve6">
    <w:name w:val="List Table 3 Accent 6"/>
    <w:basedOn w:val="Tabel-Normal"/>
    <w:uiPriority w:val="99"/>
    <w:rsid w:val="001C683B"/>
    <w:tblPr>
      <w:tblStyleRowBandSize w:val="1"/>
      <w:tblStyleColBandSize w:val="1"/>
      <w:tblBorders>
        <w:top w:val="single" w:sz="4" w:space="0" w:color="999999" w:themeColor="accent6"/>
        <w:left w:val="single" w:sz="4" w:space="0" w:color="999999" w:themeColor="accent6"/>
        <w:bottom w:val="single" w:sz="4" w:space="0" w:color="999999" w:themeColor="accent6"/>
        <w:right w:val="single" w:sz="4" w:space="0" w:color="999999" w:themeColor="accent6"/>
      </w:tblBorders>
    </w:tblPr>
    <w:tblStylePr w:type="firstRow">
      <w:rPr>
        <w:b/>
        <w:bCs/>
        <w:color w:val="FFFFFF" w:themeColor="background1"/>
      </w:rPr>
      <w:tblPr/>
      <w:tcPr>
        <w:shd w:val="clear" w:color="auto" w:fill="999999" w:themeFill="accent6"/>
      </w:tcPr>
    </w:tblStylePr>
    <w:tblStylePr w:type="lastRow">
      <w:rPr>
        <w:b/>
        <w:bCs/>
      </w:rPr>
      <w:tblPr/>
      <w:tcPr>
        <w:tcBorders>
          <w:top w:val="double" w:sz="4" w:space="0" w:color="999999"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99999" w:themeColor="accent6"/>
          <w:right w:val="single" w:sz="4" w:space="0" w:color="999999" w:themeColor="accent6"/>
        </w:tcBorders>
      </w:tcPr>
    </w:tblStylePr>
    <w:tblStylePr w:type="band1Horz">
      <w:tblPr/>
      <w:tcPr>
        <w:tcBorders>
          <w:top w:val="single" w:sz="4" w:space="0" w:color="999999" w:themeColor="accent6"/>
          <w:bottom w:val="single" w:sz="4" w:space="0" w:color="99999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99999" w:themeColor="accent6"/>
          <w:left w:val="nil"/>
        </w:tcBorders>
      </w:tcPr>
    </w:tblStylePr>
    <w:tblStylePr w:type="swCell">
      <w:tblPr/>
      <w:tcPr>
        <w:tcBorders>
          <w:top w:val="double" w:sz="4" w:space="0" w:color="999999" w:themeColor="accent6"/>
          <w:right w:val="nil"/>
        </w:tcBorders>
      </w:tcPr>
    </w:tblStylePr>
  </w:style>
  <w:style w:type="table" w:styleId="Listetabel4">
    <w:name w:val="List Table 4"/>
    <w:basedOn w:val="Tabel-Normal"/>
    <w:uiPriority w:val="99"/>
    <w:rsid w:val="001C683B"/>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tblBorders>
    </w:tblPr>
    <w:tblStylePr w:type="firstRow">
      <w:rPr>
        <w:b/>
        <w:bCs/>
        <w:color w:val="FFFFFF" w:themeColor="background1"/>
      </w:rPr>
      <w:tblPr/>
      <w:tcPr>
        <w:tcBorders>
          <w:top w:val="single" w:sz="4" w:space="0" w:color="333333" w:themeColor="text1"/>
          <w:left w:val="single" w:sz="4" w:space="0" w:color="333333" w:themeColor="text1"/>
          <w:bottom w:val="single" w:sz="4" w:space="0" w:color="333333" w:themeColor="text1"/>
          <w:right w:val="single" w:sz="4" w:space="0" w:color="333333" w:themeColor="text1"/>
          <w:insideH w:val="nil"/>
        </w:tcBorders>
        <w:shd w:val="clear" w:color="auto" w:fill="333333" w:themeFill="text1"/>
      </w:tcPr>
    </w:tblStylePr>
    <w:tblStylePr w:type="lastRow">
      <w:rPr>
        <w:b/>
        <w:bCs/>
      </w:rPr>
      <w:tblPr/>
      <w:tcPr>
        <w:tcBorders>
          <w:top w:val="doub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4-farve1">
    <w:name w:val="List Table 4 Accent 1"/>
    <w:basedOn w:val="Tabel-Normal"/>
    <w:uiPriority w:val="99"/>
    <w:rsid w:val="001C683B"/>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tblBorders>
    </w:tblPr>
    <w:tblStylePr w:type="firstRow">
      <w:rPr>
        <w:b/>
        <w:bCs/>
        <w:color w:val="FFFFFF" w:themeColor="background1"/>
      </w:rPr>
      <w:tblPr/>
      <w:tcPr>
        <w:tcBorders>
          <w:top w:val="single" w:sz="4" w:space="0" w:color="99D7F6" w:themeColor="accent1"/>
          <w:left w:val="single" w:sz="4" w:space="0" w:color="99D7F6" w:themeColor="accent1"/>
          <w:bottom w:val="single" w:sz="4" w:space="0" w:color="99D7F6" w:themeColor="accent1"/>
          <w:right w:val="single" w:sz="4" w:space="0" w:color="99D7F6" w:themeColor="accent1"/>
          <w:insideH w:val="nil"/>
        </w:tcBorders>
        <w:shd w:val="clear" w:color="auto" w:fill="99D7F6" w:themeFill="accent1"/>
      </w:tcPr>
    </w:tblStylePr>
    <w:tblStylePr w:type="lastRow">
      <w:rPr>
        <w:b/>
        <w:bCs/>
      </w:rPr>
      <w:tblPr/>
      <w:tcPr>
        <w:tcBorders>
          <w:top w:val="double" w:sz="4" w:space="0" w:color="C1E7F9" w:themeColor="accent1" w:themeTint="99"/>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4-farve2">
    <w:name w:val="List Table 4 Accent 2"/>
    <w:basedOn w:val="Tabel-Normal"/>
    <w:uiPriority w:val="99"/>
    <w:rsid w:val="001C683B"/>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tblBorders>
    </w:tblPr>
    <w:tblStylePr w:type="firstRow">
      <w:rPr>
        <w:b/>
        <w:bCs/>
        <w:color w:val="FFFFFF" w:themeColor="background1"/>
      </w:rPr>
      <w:tblPr/>
      <w:tcPr>
        <w:tcBorders>
          <w:top w:val="single" w:sz="4" w:space="0" w:color="333333" w:themeColor="accent2"/>
          <w:left w:val="single" w:sz="4" w:space="0" w:color="333333" w:themeColor="accent2"/>
          <w:bottom w:val="single" w:sz="4" w:space="0" w:color="333333" w:themeColor="accent2"/>
          <w:right w:val="single" w:sz="4" w:space="0" w:color="333333" w:themeColor="accent2"/>
          <w:insideH w:val="nil"/>
        </w:tcBorders>
        <w:shd w:val="clear" w:color="auto" w:fill="333333" w:themeFill="accent2"/>
      </w:tcPr>
    </w:tblStylePr>
    <w:tblStylePr w:type="lastRow">
      <w:rPr>
        <w:b/>
        <w:bCs/>
      </w:rPr>
      <w:tblPr/>
      <w:tcPr>
        <w:tcBorders>
          <w:top w:val="doub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4-farve3">
    <w:name w:val="List Table 4 Accent 3"/>
    <w:basedOn w:val="Tabel-Normal"/>
    <w:uiPriority w:val="99"/>
    <w:rsid w:val="001C683B"/>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tblBorders>
    </w:tblPr>
    <w:tblStylePr w:type="firstRow">
      <w:rPr>
        <w:b/>
        <w:bCs/>
        <w:color w:val="FFFFFF" w:themeColor="background1"/>
      </w:rPr>
      <w:tblPr/>
      <w:tcPr>
        <w:tcBorders>
          <w:top w:val="single" w:sz="4" w:space="0" w:color="4DB9EF" w:themeColor="accent3"/>
          <w:left w:val="single" w:sz="4" w:space="0" w:color="4DB9EF" w:themeColor="accent3"/>
          <w:bottom w:val="single" w:sz="4" w:space="0" w:color="4DB9EF" w:themeColor="accent3"/>
          <w:right w:val="single" w:sz="4" w:space="0" w:color="4DB9EF" w:themeColor="accent3"/>
          <w:insideH w:val="nil"/>
        </w:tcBorders>
        <w:shd w:val="clear" w:color="auto" w:fill="4DB9EF" w:themeFill="accent3"/>
      </w:tcPr>
    </w:tblStylePr>
    <w:tblStylePr w:type="lastRow">
      <w:rPr>
        <w:b/>
        <w:bCs/>
      </w:rPr>
      <w:tblPr/>
      <w:tcPr>
        <w:tcBorders>
          <w:top w:val="double" w:sz="4" w:space="0" w:color="93D4F5" w:themeColor="accent3" w:themeTint="99"/>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4-farve4">
    <w:name w:val="List Table 4 Accent 4"/>
    <w:basedOn w:val="Tabel-Normal"/>
    <w:uiPriority w:val="99"/>
    <w:rsid w:val="001C683B"/>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tblBorders>
    </w:tblPr>
    <w:tblStylePr w:type="firstRow">
      <w:rPr>
        <w:b/>
        <w:bCs/>
        <w:color w:val="FFFFFF" w:themeColor="background1"/>
      </w:rPr>
      <w:tblPr/>
      <w:tcPr>
        <w:tcBorders>
          <w:top w:val="single" w:sz="4" w:space="0" w:color="666666" w:themeColor="accent4"/>
          <w:left w:val="single" w:sz="4" w:space="0" w:color="666666" w:themeColor="accent4"/>
          <w:bottom w:val="single" w:sz="4" w:space="0" w:color="666666" w:themeColor="accent4"/>
          <w:right w:val="single" w:sz="4" w:space="0" w:color="666666" w:themeColor="accent4"/>
          <w:insideH w:val="nil"/>
        </w:tcBorders>
        <w:shd w:val="clear" w:color="auto" w:fill="666666" w:themeFill="accent4"/>
      </w:tcPr>
    </w:tblStylePr>
    <w:tblStylePr w:type="lastRow">
      <w:rPr>
        <w:b/>
        <w:bCs/>
      </w:rPr>
      <w:tblPr/>
      <w:tcPr>
        <w:tcBorders>
          <w:top w:val="doub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4-farve5">
    <w:name w:val="List Table 4 Accent 5"/>
    <w:basedOn w:val="Tabel-Normal"/>
    <w:uiPriority w:val="99"/>
    <w:rsid w:val="001C683B"/>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tblBorders>
    </w:tblPr>
    <w:tblStylePr w:type="firstRow">
      <w:rPr>
        <w:b/>
        <w:bCs/>
        <w:color w:val="FFFFFF" w:themeColor="background1"/>
      </w:rPr>
      <w:tblPr/>
      <w:tcPr>
        <w:tcBorders>
          <w:top w:val="single" w:sz="4" w:space="0" w:color="19A5EA" w:themeColor="accent5"/>
          <w:left w:val="single" w:sz="4" w:space="0" w:color="19A5EA" w:themeColor="accent5"/>
          <w:bottom w:val="single" w:sz="4" w:space="0" w:color="19A5EA" w:themeColor="accent5"/>
          <w:right w:val="single" w:sz="4" w:space="0" w:color="19A5EA" w:themeColor="accent5"/>
          <w:insideH w:val="nil"/>
        </w:tcBorders>
        <w:shd w:val="clear" w:color="auto" w:fill="19A5EA" w:themeFill="accent5"/>
      </w:tcPr>
    </w:tblStylePr>
    <w:tblStylePr w:type="lastRow">
      <w:rPr>
        <w:b/>
        <w:bCs/>
      </w:rPr>
      <w:tblPr/>
      <w:tcPr>
        <w:tcBorders>
          <w:top w:val="double" w:sz="4" w:space="0" w:color="74C8F2" w:themeColor="accent5" w:themeTint="99"/>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4-farve6">
    <w:name w:val="List Table 4 Accent 6"/>
    <w:basedOn w:val="Tabel-Normal"/>
    <w:uiPriority w:val="99"/>
    <w:rsid w:val="001C683B"/>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tblBorders>
    </w:tblPr>
    <w:tblStylePr w:type="firstRow">
      <w:rPr>
        <w:b/>
        <w:bCs/>
        <w:color w:val="FFFFFF" w:themeColor="background1"/>
      </w:rPr>
      <w:tblPr/>
      <w:tcPr>
        <w:tcBorders>
          <w:top w:val="single" w:sz="4" w:space="0" w:color="999999" w:themeColor="accent6"/>
          <w:left w:val="single" w:sz="4" w:space="0" w:color="999999" w:themeColor="accent6"/>
          <w:bottom w:val="single" w:sz="4" w:space="0" w:color="999999" w:themeColor="accent6"/>
          <w:right w:val="single" w:sz="4" w:space="0" w:color="999999" w:themeColor="accent6"/>
          <w:insideH w:val="nil"/>
        </w:tcBorders>
        <w:shd w:val="clear" w:color="auto" w:fill="999999" w:themeFill="accent6"/>
      </w:tcPr>
    </w:tblStylePr>
    <w:tblStylePr w:type="lastRow">
      <w:rPr>
        <w:b/>
        <w:bCs/>
      </w:rPr>
      <w:tblPr/>
      <w:tcPr>
        <w:tcBorders>
          <w:top w:val="doub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5-mrk">
    <w:name w:val="List Table 5 Dark"/>
    <w:basedOn w:val="Tabel-Normal"/>
    <w:uiPriority w:val="99"/>
    <w:rsid w:val="001C683B"/>
    <w:rPr>
      <w:color w:val="FFFFFF" w:themeColor="background1"/>
    </w:rPr>
    <w:tblPr>
      <w:tblStyleRowBandSize w:val="1"/>
      <w:tblStyleColBandSize w:val="1"/>
      <w:tblBorders>
        <w:top w:val="single" w:sz="24" w:space="0" w:color="333333" w:themeColor="text1"/>
        <w:left w:val="single" w:sz="24" w:space="0" w:color="333333" w:themeColor="text1"/>
        <w:bottom w:val="single" w:sz="24" w:space="0" w:color="333333" w:themeColor="text1"/>
        <w:right w:val="single" w:sz="24" w:space="0" w:color="333333" w:themeColor="text1"/>
      </w:tblBorders>
    </w:tblPr>
    <w:tcPr>
      <w:shd w:val="clear" w:color="auto" w:fill="333333"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99"/>
    <w:rsid w:val="001C683B"/>
    <w:rPr>
      <w:color w:val="FFFFFF" w:themeColor="background1"/>
    </w:rPr>
    <w:tblPr>
      <w:tblStyleRowBandSize w:val="1"/>
      <w:tblStyleColBandSize w:val="1"/>
      <w:tblBorders>
        <w:top w:val="single" w:sz="24" w:space="0" w:color="99D7F6" w:themeColor="accent1"/>
        <w:left w:val="single" w:sz="24" w:space="0" w:color="99D7F6" w:themeColor="accent1"/>
        <w:bottom w:val="single" w:sz="24" w:space="0" w:color="99D7F6" w:themeColor="accent1"/>
        <w:right w:val="single" w:sz="24" w:space="0" w:color="99D7F6" w:themeColor="accent1"/>
      </w:tblBorders>
    </w:tblPr>
    <w:tcPr>
      <w:shd w:val="clear" w:color="auto" w:fill="99D7F6"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99"/>
    <w:rsid w:val="001C683B"/>
    <w:rPr>
      <w:color w:val="FFFFFF" w:themeColor="background1"/>
    </w:rPr>
    <w:tblPr>
      <w:tblStyleRowBandSize w:val="1"/>
      <w:tblStyleColBandSize w:val="1"/>
      <w:tblBorders>
        <w:top w:val="single" w:sz="24" w:space="0" w:color="333333" w:themeColor="accent2"/>
        <w:left w:val="single" w:sz="24" w:space="0" w:color="333333" w:themeColor="accent2"/>
        <w:bottom w:val="single" w:sz="24" w:space="0" w:color="333333" w:themeColor="accent2"/>
        <w:right w:val="single" w:sz="24" w:space="0" w:color="333333" w:themeColor="accent2"/>
      </w:tblBorders>
    </w:tblPr>
    <w:tcPr>
      <w:shd w:val="clear" w:color="auto" w:fill="33333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99"/>
    <w:rsid w:val="001C683B"/>
    <w:rPr>
      <w:color w:val="FFFFFF" w:themeColor="background1"/>
    </w:rPr>
    <w:tblPr>
      <w:tblStyleRowBandSize w:val="1"/>
      <w:tblStyleColBandSize w:val="1"/>
      <w:tblBorders>
        <w:top w:val="single" w:sz="24" w:space="0" w:color="4DB9EF" w:themeColor="accent3"/>
        <w:left w:val="single" w:sz="24" w:space="0" w:color="4DB9EF" w:themeColor="accent3"/>
        <w:bottom w:val="single" w:sz="24" w:space="0" w:color="4DB9EF" w:themeColor="accent3"/>
        <w:right w:val="single" w:sz="24" w:space="0" w:color="4DB9EF" w:themeColor="accent3"/>
      </w:tblBorders>
    </w:tblPr>
    <w:tcPr>
      <w:shd w:val="clear" w:color="auto" w:fill="4DB9E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99"/>
    <w:rsid w:val="001C683B"/>
    <w:rPr>
      <w:color w:val="FFFFFF" w:themeColor="background1"/>
    </w:rPr>
    <w:tblPr>
      <w:tblStyleRowBandSize w:val="1"/>
      <w:tblStyleColBandSize w:val="1"/>
      <w:tblBorders>
        <w:top w:val="single" w:sz="24" w:space="0" w:color="666666" w:themeColor="accent4"/>
        <w:left w:val="single" w:sz="24" w:space="0" w:color="666666" w:themeColor="accent4"/>
        <w:bottom w:val="single" w:sz="24" w:space="0" w:color="666666" w:themeColor="accent4"/>
        <w:right w:val="single" w:sz="24" w:space="0" w:color="666666" w:themeColor="accent4"/>
      </w:tblBorders>
    </w:tblPr>
    <w:tcPr>
      <w:shd w:val="clear" w:color="auto" w:fill="66666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99"/>
    <w:rsid w:val="001C683B"/>
    <w:rPr>
      <w:color w:val="FFFFFF" w:themeColor="background1"/>
    </w:rPr>
    <w:tblPr>
      <w:tblStyleRowBandSize w:val="1"/>
      <w:tblStyleColBandSize w:val="1"/>
      <w:tblBorders>
        <w:top w:val="single" w:sz="24" w:space="0" w:color="19A5EA" w:themeColor="accent5"/>
        <w:left w:val="single" w:sz="24" w:space="0" w:color="19A5EA" w:themeColor="accent5"/>
        <w:bottom w:val="single" w:sz="24" w:space="0" w:color="19A5EA" w:themeColor="accent5"/>
        <w:right w:val="single" w:sz="24" w:space="0" w:color="19A5EA" w:themeColor="accent5"/>
      </w:tblBorders>
    </w:tblPr>
    <w:tcPr>
      <w:shd w:val="clear" w:color="auto" w:fill="19A5EA"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99"/>
    <w:rsid w:val="001C683B"/>
    <w:rPr>
      <w:color w:val="FFFFFF" w:themeColor="background1"/>
    </w:rPr>
    <w:tblPr>
      <w:tblStyleRowBandSize w:val="1"/>
      <w:tblStyleColBandSize w:val="1"/>
      <w:tblBorders>
        <w:top w:val="single" w:sz="24" w:space="0" w:color="999999" w:themeColor="accent6"/>
        <w:left w:val="single" w:sz="24" w:space="0" w:color="999999" w:themeColor="accent6"/>
        <w:bottom w:val="single" w:sz="24" w:space="0" w:color="999999" w:themeColor="accent6"/>
        <w:right w:val="single" w:sz="24" w:space="0" w:color="999999" w:themeColor="accent6"/>
      </w:tblBorders>
    </w:tblPr>
    <w:tcPr>
      <w:shd w:val="clear" w:color="auto" w:fill="999999"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99"/>
    <w:rsid w:val="001C683B"/>
    <w:rPr>
      <w:color w:val="333333" w:themeColor="text1"/>
    </w:rPr>
    <w:tblPr>
      <w:tblStyleRowBandSize w:val="1"/>
      <w:tblStyleColBandSize w:val="1"/>
      <w:tblBorders>
        <w:top w:val="single" w:sz="4" w:space="0" w:color="333333" w:themeColor="text1"/>
        <w:bottom w:val="single" w:sz="4" w:space="0" w:color="333333" w:themeColor="text1"/>
      </w:tblBorders>
    </w:tblPr>
    <w:tblStylePr w:type="firstRow">
      <w:rPr>
        <w:b/>
        <w:bCs/>
      </w:rPr>
      <w:tblPr/>
      <w:tcPr>
        <w:tcBorders>
          <w:bottom w:val="single" w:sz="4" w:space="0" w:color="333333" w:themeColor="text1"/>
        </w:tcBorders>
      </w:tcPr>
    </w:tblStylePr>
    <w:tblStylePr w:type="lastRow">
      <w:rPr>
        <w:b/>
        <w:bCs/>
      </w:rPr>
      <w:tblPr/>
      <w:tcPr>
        <w:tcBorders>
          <w:top w:val="double" w:sz="4" w:space="0" w:color="333333" w:themeColor="text1"/>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6-farverig-farve1">
    <w:name w:val="List Table 6 Colorful Accent 1"/>
    <w:basedOn w:val="Tabel-Normal"/>
    <w:uiPriority w:val="99"/>
    <w:rsid w:val="001C683B"/>
    <w:rPr>
      <w:color w:val="3CB2ED" w:themeColor="accent1" w:themeShade="BF"/>
    </w:rPr>
    <w:tblPr>
      <w:tblStyleRowBandSize w:val="1"/>
      <w:tblStyleColBandSize w:val="1"/>
      <w:tblBorders>
        <w:top w:val="single" w:sz="4" w:space="0" w:color="99D7F6" w:themeColor="accent1"/>
        <w:bottom w:val="single" w:sz="4" w:space="0" w:color="99D7F6" w:themeColor="accent1"/>
      </w:tblBorders>
    </w:tblPr>
    <w:tblStylePr w:type="firstRow">
      <w:rPr>
        <w:b/>
        <w:bCs/>
      </w:rPr>
      <w:tblPr/>
      <w:tcPr>
        <w:tcBorders>
          <w:bottom w:val="single" w:sz="4" w:space="0" w:color="99D7F6" w:themeColor="accent1"/>
        </w:tcBorders>
      </w:tcPr>
    </w:tblStylePr>
    <w:tblStylePr w:type="lastRow">
      <w:rPr>
        <w:b/>
        <w:bCs/>
      </w:rPr>
      <w:tblPr/>
      <w:tcPr>
        <w:tcBorders>
          <w:top w:val="double" w:sz="4" w:space="0" w:color="99D7F6" w:themeColor="accent1"/>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6-farverig-farve2">
    <w:name w:val="List Table 6 Colorful Accent 2"/>
    <w:basedOn w:val="Tabel-Normal"/>
    <w:uiPriority w:val="99"/>
    <w:rsid w:val="001C683B"/>
    <w:rPr>
      <w:color w:val="262626" w:themeColor="accent2" w:themeShade="BF"/>
    </w:rPr>
    <w:tblPr>
      <w:tblStyleRowBandSize w:val="1"/>
      <w:tblStyleColBandSize w:val="1"/>
      <w:tblBorders>
        <w:top w:val="single" w:sz="4" w:space="0" w:color="333333" w:themeColor="accent2"/>
        <w:bottom w:val="single" w:sz="4" w:space="0" w:color="333333" w:themeColor="accent2"/>
      </w:tblBorders>
    </w:tblPr>
    <w:tblStylePr w:type="firstRow">
      <w:rPr>
        <w:b/>
        <w:bCs/>
      </w:rPr>
      <w:tblPr/>
      <w:tcPr>
        <w:tcBorders>
          <w:bottom w:val="single" w:sz="4" w:space="0" w:color="333333" w:themeColor="accent2"/>
        </w:tcBorders>
      </w:tcPr>
    </w:tblStylePr>
    <w:tblStylePr w:type="lastRow">
      <w:rPr>
        <w:b/>
        <w:bCs/>
      </w:rPr>
      <w:tblPr/>
      <w:tcPr>
        <w:tcBorders>
          <w:top w:val="double" w:sz="4" w:space="0" w:color="333333" w:themeColor="accent2"/>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6-farverig-farve3">
    <w:name w:val="List Table 6 Colorful Accent 3"/>
    <w:basedOn w:val="Tabel-Normal"/>
    <w:uiPriority w:val="99"/>
    <w:rsid w:val="001C683B"/>
    <w:rPr>
      <w:color w:val="1397D9" w:themeColor="accent3" w:themeShade="BF"/>
    </w:rPr>
    <w:tblPr>
      <w:tblStyleRowBandSize w:val="1"/>
      <w:tblStyleColBandSize w:val="1"/>
      <w:tblBorders>
        <w:top w:val="single" w:sz="4" w:space="0" w:color="4DB9EF" w:themeColor="accent3"/>
        <w:bottom w:val="single" w:sz="4" w:space="0" w:color="4DB9EF" w:themeColor="accent3"/>
      </w:tblBorders>
    </w:tblPr>
    <w:tblStylePr w:type="firstRow">
      <w:rPr>
        <w:b/>
        <w:bCs/>
      </w:rPr>
      <w:tblPr/>
      <w:tcPr>
        <w:tcBorders>
          <w:bottom w:val="single" w:sz="4" w:space="0" w:color="4DB9EF" w:themeColor="accent3"/>
        </w:tcBorders>
      </w:tcPr>
    </w:tblStylePr>
    <w:tblStylePr w:type="lastRow">
      <w:rPr>
        <w:b/>
        <w:bCs/>
      </w:rPr>
      <w:tblPr/>
      <w:tcPr>
        <w:tcBorders>
          <w:top w:val="double" w:sz="4" w:space="0" w:color="4DB9EF" w:themeColor="accent3"/>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6-farverig-farve4">
    <w:name w:val="List Table 6 Colorful Accent 4"/>
    <w:basedOn w:val="Tabel-Normal"/>
    <w:uiPriority w:val="99"/>
    <w:rsid w:val="001C683B"/>
    <w:rPr>
      <w:color w:val="4C4C4C" w:themeColor="accent4" w:themeShade="BF"/>
    </w:rPr>
    <w:tblPr>
      <w:tblStyleRowBandSize w:val="1"/>
      <w:tblStyleColBandSize w:val="1"/>
      <w:tblBorders>
        <w:top w:val="single" w:sz="4" w:space="0" w:color="666666" w:themeColor="accent4"/>
        <w:bottom w:val="single" w:sz="4" w:space="0" w:color="666666" w:themeColor="accent4"/>
      </w:tblBorders>
    </w:tblPr>
    <w:tblStylePr w:type="firstRow">
      <w:rPr>
        <w:b/>
        <w:bCs/>
      </w:rPr>
      <w:tblPr/>
      <w:tcPr>
        <w:tcBorders>
          <w:bottom w:val="single" w:sz="4" w:space="0" w:color="666666" w:themeColor="accent4"/>
        </w:tcBorders>
      </w:tcPr>
    </w:tblStylePr>
    <w:tblStylePr w:type="lastRow">
      <w:rPr>
        <w:b/>
        <w:bCs/>
      </w:rPr>
      <w:tblPr/>
      <w:tcPr>
        <w:tcBorders>
          <w:top w:val="double" w:sz="4" w:space="0" w:color="666666" w:themeColor="accent4"/>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6-farverig-farve5">
    <w:name w:val="List Table 6 Colorful Accent 5"/>
    <w:basedOn w:val="Tabel-Normal"/>
    <w:uiPriority w:val="99"/>
    <w:rsid w:val="001C683B"/>
    <w:rPr>
      <w:color w:val="107BB1" w:themeColor="accent5" w:themeShade="BF"/>
    </w:rPr>
    <w:tblPr>
      <w:tblStyleRowBandSize w:val="1"/>
      <w:tblStyleColBandSize w:val="1"/>
      <w:tblBorders>
        <w:top w:val="single" w:sz="4" w:space="0" w:color="19A5EA" w:themeColor="accent5"/>
        <w:bottom w:val="single" w:sz="4" w:space="0" w:color="19A5EA" w:themeColor="accent5"/>
      </w:tblBorders>
    </w:tblPr>
    <w:tblStylePr w:type="firstRow">
      <w:rPr>
        <w:b/>
        <w:bCs/>
      </w:rPr>
      <w:tblPr/>
      <w:tcPr>
        <w:tcBorders>
          <w:bottom w:val="single" w:sz="4" w:space="0" w:color="19A5EA" w:themeColor="accent5"/>
        </w:tcBorders>
      </w:tcPr>
    </w:tblStylePr>
    <w:tblStylePr w:type="lastRow">
      <w:rPr>
        <w:b/>
        <w:bCs/>
      </w:rPr>
      <w:tblPr/>
      <w:tcPr>
        <w:tcBorders>
          <w:top w:val="double" w:sz="4" w:space="0" w:color="19A5EA" w:themeColor="accent5"/>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6-farverig-farve6">
    <w:name w:val="List Table 6 Colorful Accent 6"/>
    <w:basedOn w:val="Tabel-Normal"/>
    <w:uiPriority w:val="99"/>
    <w:rsid w:val="001C683B"/>
    <w:rPr>
      <w:color w:val="727272" w:themeColor="accent6" w:themeShade="BF"/>
    </w:rPr>
    <w:tblPr>
      <w:tblStyleRowBandSize w:val="1"/>
      <w:tblStyleColBandSize w:val="1"/>
      <w:tblBorders>
        <w:top w:val="single" w:sz="4" w:space="0" w:color="999999" w:themeColor="accent6"/>
        <w:bottom w:val="single" w:sz="4" w:space="0" w:color="999999" w:themeColor="accent6"/>
      </w:tblBorders>
    </w:tblPr>
    <w:tblStylePr w:type="firstRow">
      <w:rPr>
        <w:b/>
        <w:bCs/>
      </w:rPr>
      <w:tblPr/>
      <w:tcPr>
        <w:tcBorders>
          <w:bottom w:val="single" w:sz="4" w:space="0" w:color="999999" w:themeColor="accent6"/>
        </w:tcBorders>
      </w:tcPr>
    </w:tblStylePr>
    <w:tblStylePr w:type="lastRow">
      <w:rPr>
        <w:b/>
        <w:bCs/>
      </w:rPr>
      <w:tblPr/>
      <w:tcPr>
        <w:tcBorders>
          <w:top w:val="double" w:sz="4" w:space="0" w:color="999999" w:themeColor="accent6"/>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7-farverig">
    <w:name w:val="List Table 7 Colorful"/>
    <w:basedOn w:val="Tabel-Normal"/>
    <w:uiPriority w:val="99"/>
    <w:rsid w:val="001C683B"/>
    <w:rPr>
      <w:color w:val="333333"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3333"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3333"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3333"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3333" w:themeColor="text1"/>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99"/>
    <w:rsid w:val="001C683B"/>
    <w:rPr>
      <w:color w:val="3CB2E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9D7F6"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9D7F6"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9D7F6"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9D7F6" w:themeColor="accent1"/>
        </w:tcBorders>
        <w:shd w:val="clear" w:color="auto" w:fill="FFFFFF" w:themeFill="background1"/>
      </w:tcPr>
    </w:tblStylePr>
    <w:tblStylePr w:type="band1Vert">
      <w:tblPr/>
      <w:tcPr>
        <w:shd w:val="clear" w:color="auto" w:fill="EAF7FD" w:themeFill="accent1" w:themeFillTint="33"/>
      </w:tcPr>
    </w:tblStylePr>
    <w:tblStylePr w:type="band1Horz">
      <w:tblPr/>
      <w:tcPr>
        <w:shd w:val="clear" w:color="auto" w:fill="EAF7F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99"/>
    <w:rsid w:val="001C683B"/>
    <w:rPr>
      <w:color w:val="26262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333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333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333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3333" w:themeColor="accent2"/>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99"/>
    <w:rsid w:val="001C683B"/>
    <w:rPr>
      <w:color w:val="1397D9"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B9E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B9E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B9E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B9EF" w:themeColor="accent3"/>
        </w:tcBorders>
        <w:shd w:val="clear" w:color="auto" w:fill="FFFFFF" w:themeFill="background1"/>
      </w:tcPr>
    </w:tblStylePr>
    <w:tblStylePr w:type="band1Vert">
      <w:tblPr/>
      <w:tcPr>
        <w:shd w:val="clear" w:color="auto" w:fill="DBF0FB" w:themeFill="accent3" w:themeFillTint="33"/>
      </w:tcPr>
    </w:tblStylePr>
    <w:tblStylePr w:type="band1Horz">
      <w:tblPr/>
      <w:tcPr>
        <w:shd w:val="clear" w:color="auto" w:fill="DBF0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99"/>
    <w:rsid w:val="001C683B"/>
    <w:rPr>
      <w:color w:val="4C4C4C"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666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666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666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6666" w:themeColor="accent4"/>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99"/>
    <w:rsid w:val="001C683B"/>
    <w:rPr>
      <w:color w:val="107BB1"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A5EA"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A5EA"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A5EA"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A5EA" w:themeColor="accent5"/>
        </w:tcBorders>
        <w:shd w:val="clear" w:color="auto" w:fill="FFFFFF" w:themeFill="background1"/>
      </w:tcPr>
    </w:tblStylePr>
    <w:tblStylePr w:type="band1Vert">
      <w:tblPr/>
      <w:tcPr>
        <w:shd w:val="clear" w:color="auto" w:fill="D0ECFA" w:themeFill="accent5" w:themeFillTint="33"/>
      </w:tcPr>
    </w:tblStylePr>
    <w:tblStylePr w:type="band1Horz">
      <w:tblPr/>
      <w:tcPr>
        <w:shd w:val="clear" w:color="auto" w:fill="D0ECF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99"/>
    <w:rsid w:val="001C683B"/>
    <w:rPr>
      <w:color w:val="72727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99999"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99999"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99999"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99999" w:themeColor="accent6"/>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rsid w:val="001C683B"/>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krotekstTegn">
    <w:name w:val="Makrotekst Tegn"/>
    <w:basedOn w:val="Standardskrifttypeiafsnit"/>
    <w:link w:val="Makrotekst"/>
    <w:uiPriority w:val="99"/>
    <w:semiHidden/>
    <w:rsid w:val="001C683B"/>
    <w:rPr>
      <w:rFonts w:ascii="Consolas" w:hAnsi="Consolas" w:cs="Consolas"/>
      <w:color w:val="333333"/>
      <w:lang w:val="da-DK"/>
    </w:rPr>
  </w:style>
  <w:style w:type="table" w:styleId="Mediumgitter1">
    <w:name w:val="Medium Grid 1"/>
    <w:basedOn w:val="Tabel-Normal"/>
    <w:uiPriority w:val="99"/>
    <w:semiHidden/>
    <w:unhideWhenUsed/>
    <w:rsid w:val="001C683B"/>
    <w:tblPr>
      <w:tblStyleRowBandSize w:val="1"/>
      <w:tblStyleColBandSize w:val="1"/>
      <w:tbl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single" w:sz="8" w:space="0" w:color="666666" w:themeColor="text1" w:themeTint="BF"/>
        <w:insideV w:val="single" w:sz="8" w:space="0" w:color="666666" w:themeColor="text1" w:themeTint="BF"/>
      </w:tblBorders>
    </w:tblPr>
    <w:tcPr>
      <w:shd w:val="clear" w:color="auto" w:fill="CCCCCC" w:themeFill="text1" w:themeFillTint="3F"/>
    </w:tcPr>
    <w:tblStylePr w:type="firstRow">
      <w:rPr>
        <w:b/>
        <w:bCs/>
      </w:rPr>
    </w:tblStylePr>
    <w:tblStylePr w:type="lastRow">
      <w:rPr>
        <w:b/>
        <w:bCs/>
      </w:rPr>
      <w:tblPr/>
      <w:tcPr>
        <w:tcBorders>
          <w:top w:val="single" w:sz="18" w:space="0" w:color="666666" w:themeColor="text1" w:themeTint="BF"/>
        </w:tcBorders>
      </w:tcPr>
    </w:tblStylePr>
    <w:tblStylePr w:type="firstCol">
      <w:rPr>
        <w:b/>
        <w:bCs/>
      </w:rPr>
    </w:tblStylePr>
    <w:tblStylePr w:type="lastCol">
      <w:rPr>
        <w:b/>
        <w:bCs/>
      </w:rPr>
    </w:tblStylePr>
    <w:tblStylePr w:type="band1Vert">
      <w:tblPr/>
      <w:tcPr>
        <w:shd w:val="clear" w:color="auto" w:fill="999999" w:themeFill="text1" w:themeFillTint="7F"/>
      </w:tcPr>
    </w:tblStylePr>
    <w:tblStylePr w:type="band1Horz">
      <w:tblPr/>
      <w:tcPr>
        <w:shd w:val="clear" w:color="auto" w:fill="999999" w:themeFill="text1" w:themeFillTint="7F"/>
      </w:tcPr>
    </w:tblStylePr>
  </w:style>
  <w:style w:type="table" w:styleId="Mediumgitter1-fremhvningsfarve1">
    <w:name w:val="Medium Grid 1 Accent 1"/>
    <w:basedOn w:val="Tabel-Normal"/>
    <w:uiPriority w:val="99"/>
    <w:semiHidden/>
    <w:unhideWhenUsed/>
    <w:rsid w:val="001C683B"/>
    <w:tblPr>
      <w:tblStyleRowBandSize w:val="1"/>
      <w:tblStyleColBandSize w:val="1"/>
      <w:tblBorders>
        <w:top w:val="single" w:sz="8"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single" w:sz="8" w:space="0" w:color="B2E1F8" w:themeColor="accent1" w:themeTint="BF"/>
        <w:insideV w:val="single" w:sz="8" w:space="0" w:color="B2E1F8" w:themeColor="accent1" w:themeTint="BF"/>
      </w:tblBorders>
    </w:tblPr>
    <w:tcPr>
      <w:shd w:val="clear" w:color="auto" w:fill="E5F5FC" w:themeFill="accent1" w:themeFillTint="3F"/>
    </w:tcPr>
    <w:tblStylePr w:type="firstRow">
      <w:rPr>
        <w:b/>
        <w:bCs/>
      </w:rPr>
    </w:tblStylePr>
    <w:tblStylePr w:type="lastRow">
      <w:rPr>
        <w:b/>
        <w:bCs/>
      </w:rPr>
      <w:tblPr/>
      <w:tcPr>
        <w:tcBorders>
          <w:top w:val="single" w:sz="18" w:space="0" w:color="B2E1F8" w:themeColor="accent1" w:themeTint="BF"/>
        </w:tcBorders>
      </w:tcPr>
    </w:tblStylePr>
    <w:tblStylePr w:type="firstCol">
      <w:rPr>
        <w:b/>
        <w:bCs/>
      </w:rPr>
    </w:tblStylePr>
    <w:tblStylePr w:type="lastCol">
      <w:rPr>
        <w:b/>
        <w:bCs/>
      </w:rPr>
    </w:tblStylePr>
    <w:tblStylePr w:type="band1Vert">
      <w:tblPr/>
      <w:tcPr>
        <w:shd w:val="clear" w:color="auto" w:fill="CCEBFA" w:themeFill="accent1" w:themeFillTint="7F"/>
      </w:tcPr>
    </w:tblStylePr>
    <w:tblStylePr w:type="band1Horz">
      <w:tblPr/>
      <w:tcPr>
        <w:shd w:val="clear" w:color="auto" w:fill="CCEBFA" w:themeFill="accent1" w:themeFillTint="7F"/>
      </w:tcPr>
    </w:tblStylePr>
  </w:style>
  <w:style w:type="table" w:styleId="Mediumgitter1-fremhvningsfarve2">
    <w:name w:val="Medium Grid 1 Accent 2"/>
    <w:basedOn w:val="Tabel-Normal"/>
    <w:uiPriority w:val="99"/>
    <w:semiHidden/>
    <w:unhideWhenUsed/>
    <w:rsid w:val="001C683B"/>
    <w:tblPr>
      <w:tblStyleRowBandSize w:val="1"/>
      <w:tblStyleColBandSize w:val="1"/>
      <w:tbl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single" w:sz="8" w:space="0" w:color="666666" w:themeColor="accent2" w:themeTint="BF"/>
        <w:insideV w:val="single" w:sz="8" w:space="0" w:color="666666" w:themeColor="accent2" w:themeTint="BF"/>
      </w:tblBorders>
    </w:tblPr>
    <w:tcPr>
      <w:shd w:val="clear" w:color="auto" w:fill="CCCCCC" w:themeFill="accent2" w:themeFillTint="3F"/>
    </w:tcPr>
    <w:tblStylePr w:type="firstRow">
      <w:rPr>
        <w:b/>
        <w:bCs/>
      </w:rPr>
    </w:tblStylePr>
    <w:tblStylePr w:type="lastRow">
      <w:rPr>
        <w:b/>
        <w:bCs/>
      </w:rPr>
      <w:tblPr/>
      <w:tcPr>
        <w:tcBorders>
          <w:top w:val="single" w:sz="18" w:space="0" w:color="666666" w:themeColor="accent2" w:themeTint="BF"/>
        </w:tcBorders>
      </w:tcPr>
    </w:tblStylePr>
    <w:tblStylePr w:type="firstCol">
      <w:rPr>
        <w:b/>
        <w:bCs/>
      </w:rPr>
    </w:tblStylePr>
    <w:tblStylePr w:type="lastCol">
      <w:rPr>
        <w:b/>
        <w:bCs/>
      </w:rPr>
    </w:tblStylePr>
    <w:tblStylePr w:type="band1Vert">
      <w:tblPr/>
      <w:tcPr>
        <w:shd w:val="clear" w:color="auto" w:fill="999999" w:themeFill="accent2" w:themeFillTint="7F"/>
      </w:tcPr>
    </w:tblStylePr>
    <w:tblStylePr w:type="band1Horz">
      <w:tblPr/>
      <w:tcPr>
        <w:shd w:val="clear" w:color="auto" w:fill="999999" w:themeFill="accent2" w:themeFillTint="7F"/>
      </w:tcPr>
    </w:tblStylePr>
  </w:style>
  <w:style w:type="table" w:styleId="Mediumgitter1-fremhvningsfarve3">
    <w:name w:val="Medium Grid 1 Accent 3"/>
    <w:basedOn w:val="Tabel-Normal"/>
    <w:uiPriority w:val="99"/>
    <w:semiHidden/>
    <w:unhideWhenUsed/>
    <w:rsid w:val="001C683B"/>
    <w:tblPr>
      <w:tblStyleRowBandSize w:val="1"/>
      <w:tblStyleColBandSize w:val="1"/>
      <w:tblBorders>
        <w:top w:val="single" w:sz="8"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single" w:sz="8" w:space="0" w:color="79CAF3" w:themeColor="accent3" w:themeTint="BF"/>
        <w:insideV w:val="single" w:sz="8" w:space="0" w:color="79CAF3" w:themeColor="accent3" w:themeTint="BF"/>
      </w:tblBorders>
    </w:tblPr>
    <w:tcPr>
      <w:shd w:val="clear" w:color="auto" w:fill="D2EDFB" w:themeFill="accent3" w:themeFillTint="3F"/>
    </w:tcPr>
    <w:tblStylePr w:type="firstRow">
      <w:rPr>
        <w:b/>
        <w:bCs/>
      </w:rPr>
    </w:tblStylePr>
    <w:tblStylePr w:type="lastRow">
      <w:rPr>
        <w:b/>
        <w:bCs/>
      </w:rPr>
      <w:tblPr/>
      <w:tcPr>
        <w:tcBorders>
          <w:top w:val="single" w:sz="18" w:space="0" w:color="79CAF3" w:themeColor="accent3" w:themeTint="BF"/>
        </w:tcBorders>
      </w:tcPr>
    </w:tblStylePr>
    <w:tblStylePr w:type="firstCol">
      <w:rPr>
        <w:b/>
        <w:bCs/>
      </w:rPr>
    </w:tblStylePr>
    <w:tblStylePr w:type="lastCol">
      <w:rPr>
        <w:b/>
        <w:bCs/>
      </w:rPr>
    </w:tblStylePr>
    <w:tblStylePr w:type="band1Vert">
      <w:tblPr/>
      <w:tcPr>
        <w:shd w:val="clear" w:color="auto" w:fill="A6DCF7" w:themeFill="accent3" w:themeFillTint="7F"/>
      </w:tcPr>
    </w:tblStylePr>
    <w:tblStylePr w:type="band1Horz">
      <w:tblPr/>
      <w:tcPr>
        <w:shd w:val="clear" w:color="auto" w:fill="A6DCF7" w:themeFill="accent3" w:themeFillTint="7F"/>
      </w:tcPr>
    </w:tblStylePr>
  </w:style>
  <w:style w:type="table" w:styleId="Mediumgitter1-fremhvningsfarve4">
    <w:name w:val="Medium Grid 1 Accent 4"/>
    <w:basedOn w:val="Tabel-Normal"/>
    <w:uiPriority w:val="99"/>
    <w:semiHidden/>
    <w:unhideWhenUsed/>
    <w:rsid w:val="001C683B"/>
    <w:tblPr>
      <w:tblStyleRowBandSize w:val="1"/>
      <w:tblStyleColBandSize w:val="1"/>
      <w:tbl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single" w:sz="8" w:space="0" w:color="8C8C8C" w:themeColor="accent4" w:themeTint="BF"/>
        <w:insideV w:val="single" w:sz="8" w:space="0" w:color="8C8C8C" w:themeColor="accent4" w:themeTint="BF"/>
      </w:tblBorders>
    </w:tblPr>
    <w:tcPr>
      <w:shd w:val="clear" w:color="auto" w:fill="D9D9D9" w:themeFill="accent4" w:themeFillTint="3F"/>
    </w:tcPr>
    <w:tblStylePr w:type="firstRow">
      <w:rPr>
        <w:b/>
        <w:bCs/>
      </w:rPr>
    </w:tblStylePr>
    <w:tblStylePr w:type="lastRow">
      <w:rPr>
        <w:b/>
        <w:bCs/>
      </w:rPr>
      <w:tblPr/>
      <w:tcPr>
        <w:tcBorders>
          <w:top w:val="single" w:sz="18" w:space="0" w:color="8C8C8C" w:themeColor="accent4" w:themeTint="BF"/>
        </w:tcBorders>
      </w:tcPr>
    </w:tblStylePr>
    <w:tblStylePr w:type="firstCol">
      <w:rPr>
        <w:b/>
        <w:bCs/>
      </w:rPr>
    </w:tblStylePr>
    <w:tblStylePr w:type="lastCol">
      <w:rPr>
        <w:b/>
        <w:bCs/>
      </w:rPr>
    </w:tblStylePr>
    <w:tblStylePr w:type="band1Vert">
      <w:tblPr/>
      <w:tcPr>
        <w:shd w:val="clear" w:color="auto" w:fill="B2B2B2" w:themeFill="accent4" w:themeFillTint="7F"/>
      </w:tcPr>
    </w:tblStylePr>
    <w:tblStylePr w:type="band1Horz">
      <w:tblPr/>
      <w:tcPr>
        <w:shd w:val="clear" w:color="auto" w:fill="B2B2B2" w:themeFill="accent4" w:themeFillTint="7F"/>
      </w:tcPr>
    </w:tblStylePr>
  </w:style>
  <w:style w:type="table" w:styleId="Mediumgitter1-fremhvningsfarve5">
    <w:name w:val="Medium Grid 1 Accent 5"/>
    <w:basedOn w:val="Tabel-Normal"/>
    <w:uiPriority w:val="99"/>
    <w:semiHidden/>
    <w:unhideWhenUsed/>
    <w:rsid w:val="001C683B"/>
    <w:tblPr>
      <w:tblStyleRowBandSize w:val="1"/>
      <w:tblStyleColBandSize w:val="1"/>
      <w:tblBorders>
        <w:top w:val="single" w:sz="8"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single" w:sz="8" w:space="0" w:color="52BBEF" w:themeColor="accent5" w:themeTint="BF"/>
        <w:insideV w:val="single" w:sz="8" w:space="0" w:color="52BBEF" w:themeColor="accent5" w:themeTint="BF"/>
      </w:tblBorders>
    </w:tblPr>
    <w:tcPr>
      <w:shd w:val="clear" w:color="auto" w:fill="C5E8F9" w:themeFill="accent5" w:themeFillTint="3F"/>
    </w:tcPr>
    <w:tblStylePr w:type="firstRow">
      <w:rPr>
        <w:b/>
        <w:bCs/>
      </w:rPr>
    </w:tblStylePr>
    <w:tblStylePr w:type="lastRow">
      <w:rPr>
        <w:b/>
        <w:bCs/>
      </w:rPr>
      <w:tblPr/>
      <w:tcPr>
        <w:tcBorders>
          <w:top w:val="single" w:sz="18" w:space="0" w:color="52BBEF" w:themeColor="accent5" w:themeTint="BF"/>
        </w:tcBorders>
      </w:tcPr>
    </w:tblStylePr>
    <w:tblStylePr w:type="firstCol">
      <w:rPr>
        <w:b/>
        <w:bCs/>
      </w:rPr>
    </w:tblStylePr>
    <w:tblStylePr w:type="lastCol">
      <w:rPr>
        <w:b/>
        <w:bCs/>
      </w:rPr>
    </w:tblStylePr>
    <w:tblStylePr w:type="band1Vert">
      <w:tblPr/>
      <w:tcPr>
        <w:shd w:val="clear" w:color="auto" w:fill="8CD1F4" w:themeFill="accent5" w:themeFillTint="7F"/>
      </w:tcPr>
    </w:tblStylePr>
    <w:tblStylePr w:type="band1Horz">
      <w:tblPr/>
      <w:tcPr>
        <w:shd w:val="clear" w:color="auto" w:fill="8CD1F4" w:themeFill="accent5" w:themeFillTint="7F"/>
      </w:tcPr>
    </w:tblStylePr>
  </w:style>
  <w:style w:type="table" w:styleId="Mediumgitter1-fremhvningsfarve6">
    <w:name w:val="Medium Grid 1 Accent 6"/>
    <w:basedOn w:val="Tabel-Normal"/>
    <w:uiPriority w:val="99"/>
    <w:semiHidden/>
    <w:unhideWhenUsed/>
    <w:rsid w:val="001C683B"/>
    <w:tblPr>
      <w:tblStyleRowBandSize w:val="1"/>
      <w:tblStyleColBandSize w:val="1"/>
      <w:tbl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single" w:sz="8" w:space="0" w:color="B2B2B2" w:themeColor="accent6" w:themeTint="BF"/>
        <w:insideV w:val="single" w:sz="8" w:space="0" w:color="B2B2B2" w:themeColor="accent6" w:themeTint="BF"/>
      </w:tblBorders>
    </w:tblPr>
    <w:tcPr>
      <w:shd w:val="clear" w:color="auto" w:fill="E5E5E5" w:themeFill="accent6" w:themeFillTint="3F"/>
    </w:tcPr>
    <w:tblStylePr w:type="firstRow">
      <w:rPr>
        <w:b/>
        <w:bCs/>
      </w:rPr>
    </w:tblStylePr>
    <w:tblStylePr w:type="lastRow">
      <w:rPr>
        <w:b/>
        <w:bCs/>
      </w:rPr>
      <w:tblPr/>
      <w:tcPr>
        <w:tcBorders>
          <w:top w:val="single" w:sz="18" w:space="0" w:color="B2B2B2" w:themeColor="accent6" w:themeTint="BF"/>
        </w:tcBorders>
      </w:tcPr>
    </w:tblStylePr>
    <w:tblStylePr w:type="firstCol">
      <w:rPr>
        <w:b/>
        <w:bCs/>
      </w:rPr>
    </w:tblStylePr>
    <w:tblStylePr w:type="lastCol">
      <w:rPr>
        <w:b/>
        <w:bCs/>
      </w:rPr>
    </w:tblStylePr>
    <w:tblStylePr w:type="band1Vert">
      <w:tblPr/>
      <w:tcPr>
        <w:shd w:val="clear" w:color="auto" w:fill="CCCCCC" w:themeFill="accent6" w:themeFillTint="7F"/>
      </w:tcPr>
    </w:tblStylePr>
    <w:tblStylePr w:type="band1Horz">
      <w:tblPr/>
      <w:tcPr>
        <w:shd w:val="clear" w:color="auto" w:fill="CCCCCC" w:themeFill="accent6" w:themeFillTint="7F"/>
      </w:tcPr>
    </w:tblStylePr>
  </w:style>
  <w:style w:type="table" w:styleId="Mediumgitter2">
    <w:name w:val="Medium Grid 2"/>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insideH w:val="single" w:sz="8" w:space="0" w:color="333333" w:themeColor="text1"/>
        <w:insideV w:val="single" w:sz="8" w:space="0" w:color="333333" w:themeColor="text1"/>
      </w:tblBorders>
    </w:tblPr>
    <w:tcPr>
      <w:shd w:val="clear" w:color="auto" w:fill="CCCCCC" w:themeFill="text1" w:themeFillTint="3F"/>
    </w:tcPr>
    <w:tblStylePr w:type="firstRow">
      <w:rPr>
        <w:b/>
        <w:bCs/>
        <w:color w:val="333333" w:themeColor="text1"/>
      </w:rPr>
      <w:tblPr/>
      <w:tcPr>
        <w:shd w:val="clear" w:color="auto" w:fill="EBEBEB" w:themeFill="text1"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6D6D6" w:themeFill="text1" w:themeFillTint="33"/>
      </w:tcPr>
    </w:tblStylePr>
    <w:tblStylePr w:type="band1Vert">
      <w:tblPr/>
      <w:tcPr>
        <w:shd w:val="clear" w:color="auto" w:fill="999999" w:themeFill="text1" w:themeFillTint="7F"/>
      </w:tcPr>
    </w:tblStylePr>
    <w:tblStylePr w:type="band1Horz">
      <w:tblPr/>
      <w:tcPr>
        <w:tcBorders>
          <w:insideH w:val="single" w:sz="6" w:space="0" w:color="333333" w:themeColor="text1"/>
          <w:insideV w:val="single" w:sz="6" w:space="0" w:color="333333" w:themeColor="text1"/>
        </w:tcBorders>
        <w:shd w:val="clear" w:color="auto" w:fill="999999"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insideH w:val="single" w:sz="8" w:space="0" w:color="99D7F6" w:themeColor="accent1"/>
        <w:insideV w:val="single" w:sz="8" w:space="0" w:color="99D7F6" w:themeColor="accent1"/>
      </w:tblBorders>
    </w:tblPr>
    <w:tcPr>
      <w:shd w:val="clear" w:color="auto" w:fill="E5F5FC" w:themeFill="accent1" w:themeFillTint="3F"/>
    </w:tcPr>
    <w:tblStylePr w:type="firstRow">
      <w:rPr>
        <w:b/>
        <w:bCs/>
        <w:color w:val="333333" w:themeColor="text1"/>
      </w:rPr>
      <w:tblPr/>
      <w:tcPr>
        <w:shd w:val="clear" w:color="auto" w:fill="F4FBFE" w:themeFill="accent1"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AF7FD" w:themeFill="accent1" w:themeFillTint="33"/>
      </w:tcPr>
    </w:tblStylePr>
    <w:tblStylePr w:type="band1Vert">
      <w:tblPr/>
      <w:tcPr>
        <w:shd w:val="clear" w:color="auto" w:fill="CCEBFA" w:themeFill="accent1" w:themeFillTint="7F"/>
      </w:tcPr>
    </w:tblStylePr>
    <w:tblStylePr w:type="band1Horz">
      <w:tblPr/>
      <w:tcPr>
        <w:tcBorders>
          <w:insideH w:val="single" w:sz="6" w:space="0" w:color="99D7F6" w:themeColor="accent1"/>
          <w:insideV w:val="single" w:sz="6" w:space="0" w:color="99D7F6" w:themeColor="accent1"/>
        </w:tcBorders>
        <w:shd w:val="clear" w:color="auto" w:fill="CCEBFA"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insideH w:val="single" w:sz="8" w:space="0" w:color="333333" w:themeColor="accent2"/>
        <w:insideV w:val="single" w:sz="8" w:space="0" w:color="333333" w:themeColor="accent2"/>
      </w:tblBorders>
    </w:tblPr>
    <w:tcPr>
      <w:shd w:val="clear" w:color="auto" w:fill="CCCCCC" w:themeFill="accent2" w:themeFillTint="3F"/>
    </w:tcPr>
    <w:tblStylePr w:type="firstRow">
      <w:rPr>
        <w:b/>
        <w:bCs/>
        <w:color w:val="333333" w:themeColor="text1"/>
      </w:rPr>
      <w:tblPr/>
      <w:tcPr>
        <w:shd w:val="clear" w:color="auto" w:fill="EBEBEB" w:themeFill="accent2"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6D6D6" w:themeFill="accent2" w:themeFillTint="33"/>
      </w:tcPr>
    </w:tblStylePr>
    <w:tblStylePr w:type="band1Vert">
      <w:tblPr/>
      <w:tcPr>
        <w:shd w:val="clear" w:color="auto" w:fill="999999" w:themeFill="accent2" w:themeFillTint="7F"/>
      </w:tcPr>
    </w:tblStylePr>
    <w:tblStylePr w:type="band1Horz">
      <w:tblPr/>
      <w:tcPr>
        <w:tcBorders>
          <w:insideH w:val="single" w:sz="6" w:space="0" w:color="333333" w:themeColor="accent2"/>
          <w:insideV w:val="single" w:sz="6" w:space="0" w:color="333333" w:themeColor="accent2"/>
        </w:tcBorders>
        <w:shd w:val="clear" w:color="auto" w:fill="999999"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insideH w:val="single" w:sz="8" w:space="0" w:color="4DB9EF" w:themeColor="accent3"/>
        <w:insideV w:val="single" w:sz="8" w:space="0" w:color="4DB9EF" w:themeColor="accent3"/>
      </w:tblBorders>
    </w:tblPr>
    <w:tcPr>
      <w:shd w:val="clear" w:color="auto" w:fill="D2EDFB" w:themeFill="accent3" w:themeFillTint="3F"/>
    </w:tcPr>
    <w:tblStylePr w:type="firstRow">
      <w:rPr>
        <w:b/>
        <w:bCs/>
        <w:color w:val="333333" w:themeColor="text1"/>
      </w:rPr>
      <w:tblPr/>
      <w:tcPr>
        <w:shd w:val="clear" w:color="auto" w:fill="EDF8FD" w:themeFill="accent3"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BF0FB" w:themeFill="accent3" w:themeFillTint="33"/>
      </w:tcPr>
    </w:tblStylePr>
    <w:tblStylePr w:type="band1Vert">
      <w:tblPr/>
      <w:tcPr>
        <w:shd w:val="clear" w:color="auto" w:fill="A6DCF7" w:themeFill="accent3" w:themeFillTint="7F"/>
      </w:tcPr>
    </w:tblStylePr>
    <w:tblStylePr w:type="band1Horz">
      <w:tblPr/>
      <w:tcPr>
        <w:tcBorders>
          <w:insideH w:val="single" w:sz="6" w:space="0" w:color="4DB9EF" w:themeColor="accent3"/>
          <w:insideV w:val="single" w:sz="6" w:space="0" w:color="4DB9EF" w:themeColor="accent3"/>
        </w:tcBorders>
        <w:shd w:val="clear" w:color="auto" w:fill="A6DCF7"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insideH w:val="single" w:sz="8" w:space="0" w:color="666666" w:themeColor="accent4"/>
        <w:insideV w:val="single" w:sz="8" w:space="0" w:color="666666" w:themeColor="accent4"/>
      </w:tblBorders>
    </w:tblPr>
    <w:tcPr>
      <w:shd w:val="clear" w:color="auto" w:fill="D9D9D9" w:themeFill="accent4" w:themeFillTint="3F"/>
    </w:tcPr>
    <w:tblStylePr w:type="firstRow">
      <w:rPr>
        <w:b/>
        <w:bCs/>
        <w:color w:val="333333" w:themeColor="text1"/>
      </w:rPr>
      <w:tblPr/>
      <w:tcPr>
        <w:shd w:val="clear" w:color="auto" w:fill="F0F0F0" w:themeFill="accent4"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0E0E0" w:themeFill="accent4" w:themeFillTint="33"/>
      </w:tcPr>
    </w:tblStylePr>
    <w:tblStylePr w:type="band1Vert">
      <w:tblPr/>
      <w:tcPr>
        <w:shd w:val="clear" w:color="auto" w:fill="B2B2B2" w:themeFill="accent4" w:themeFillTint="7F"/>
      </w:tcPr>
    </w:tblStylePr>
    <w:tblStylePr w:type="band1Horz">
      <w:tblPr/>
      <w:tcPr>
        <w:tcBorders>
          <w:insideH w:val="single" w:sz="6" w:space="0" w:color="666666" w:themeColor="accent4"/>
          <w:insideV w:val="single" w:sz="6" w:space="0" w:color="666666" w:themeColor="accent4"/>
        </w:tcBorders>
        <w:shd w:val="clear" w:color="auto" w:fill="B2B2B2"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insideH w:val="single" w:sz="8" w:space="0" w:color="19A5EA" w:themeColor="accent5"/>
        <w:insideV w:val="single" w:sz="8" w:space="0" w:color="19A5EA" w:themeColor="accent5"/>
      </w:tblBorders>
    </w:tblPr>
    <w:tcPr>
      <w:shd w:val="clear" w:color="auto" w:fill="C5E8F9" w:themeFill="accent5" w:themeFillTint="3F"/>
    </w:tcPr>
    <w:tblStylePr w:type="firstRow">
      <w:rPr>
        <w:b/>
        <w:bCs/>
        <w:color w:val="333333" w:themeColor="text1"/>
      </w:rPr>
      <w:tblPr/>
      <w:tcPr>
        <w:shd w:val="clear" w:color="auto" w:fill="E8F6FD" w:themeFill="accent5"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0ECFA" w:themeFill="accent5" w:themeFillTint="33"/>
      </w:tcPr>
    </w:tblStylePr>
    <w:tblStylePr w:type="band1Vert">
      <w:tblPr/>
      <w:tcPr>
        <w:shd w:val="clear" w:color="auto" w:fill="8CD1F4" w:themeFill="accent5" w:themeFillTint="7F"/>
      </w:tcPr>
    </w:tblStylePr>
    <w:tblStylePr w:type="band1Horz">
      <w:tblPr/>
      <w:tcPr>
        <w:tcBorders>
          <w:insideH w:val="single" w:sz="6" w:space="0" w:color="19A5EA" w:themeColor="accent5"/>
          <w:insideV w:val="single" w:sz="6" w:space="0" w:color="19A5EA" w:themeColor="accent5"/>
        </w:tcBorders>
        <w:shd w:val="clear" w:color="auto" w:fill="8CD1F4"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insideH w:val="single" w:sz="8" w:space="0" w:color="999999" w:themeColor="accent6"/>
        <w:insideV w:val="single" w:sz="8" w:space="0" w:color="999999" w:themeColor="accent6"/>
      </w:tblBorders>
    </w:tblPr>
    <w:tcPr>
      <w:shd w:val="clear" w:color="auto" w:fill="E5E5E5" w:themeFill="accent6" w:themeFillTint="3F"/>
    </w:tcPr>
    <w:tblStylePr w:type="firstRow">
      <w:rPr>
        <w:b/>
        <w:bCs/>
        <w:color w:val="333333" w:themeColor="text1"/>
      </w:rPr>
      <w:tblPr/>
      <w:tcPr>
        <w:shd w:val="clear" w:color="auto" w:fill="F5F5F5" w:themeFill="accent6"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AEAEA" w:themeFill="accent6" w:themeFillTint="33"/>
      </w:tcPr>
    </w:tblStylePr>
    <w:tblStylePr w:type="band1Vert">
      <w:tblPr/>
      <w:tcPr>
        <w:shd w:val="clear" w:color="auto" w:fill="CCCCCC" w:themeFill="accent6" w:themeFillTint="7F"/>
      </w:tcPr>
    </w:tblStylePr>
    <w:tblStylePr w:type="band1Horz">
      <w:tblPr/>
      <w:tcPr>
        <w:tcBorders>
          <w:insideH w:val="single" w:sz="6" w:space="0" w:color="999999" w:themeColor="accent6"/>
          <w:insideV w:val="single" w:sz="6" w:space="0" w:color="999999" w:themeColor="accent6"/>
        </w:tcBorders>
        <w:shd w:val="clear" w:color="auto" w:fill="CCCCCC"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CCCC"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3333"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3333"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3333"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3333"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99999"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99999" w:themeFill="text1" w:themeFillTint="7F"/>
      </w:tcPr>
    </w:tblStylePr>
  </w:style>
  <w:style w:type="table" w:styleId="Mediumgitter3-fremhvningsfarve1">
    <w:name w:val="Medium Grid 3 Accent 1"/>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F5F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9D7F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9D7F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9D7F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9D7F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EBF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EBFA" w:themeFill="accent1" w:themeFillTint="7F"/>
      </w:tcPr>
    </w:tblStylePr>
  </w:style>
  <w:style w:type="table" w:styleId="Mediumgitter3-fremhvningsfarve2">
    <w:name w:val="Medium Grid 3 Accent 2"/>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CC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333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333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333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333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9999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99999" w:themeFill="accent2" w:themeFillTint="7F"/>
      </w:tcPr>
    </w:tblStylePr>
  </w:style>
  <w:style w:type="table" w:styleId="Mediumgitter3-fremhvningsfarve3">
    <w:name w:val="Medium Grid 3 Accent 3"/>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DF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B9E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B9E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B9E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B9E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DCF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DCF7" w:themeFill="accent3" w:themeFillTint="7F"/>
      </w:tcPr>
    </w:tblStylePr>
  </w:style>
  <w:style w:type="table" w:styleId="Mediumgitter3-fremhvningsfarve4">
    <w:name w:val="Medium Grid 3 Accent 4"/>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D9D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666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666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666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666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B2B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B2B2" w:themeFill="accent4" w:themeFillTint="7F"/>
      </w:tcPr>
    </w:tblStylePr>
  </w:style>
  <w:style w:type="table" w:styleId="Mediumgitter3-fremhvningsfarve5">
    <w:name w:val="Medium Grid 3 Accent 5"/>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5E8F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A5E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A5E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A5E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A5E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CD1F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CD1F4" w:themeFill="accent5" w:themeFillTint="7F"/>
      </w:tcPr>
    </w:tblStylePr>
  </w:style>
  <w:style w:type="table" w:styleId="Mediumgitter3-fremhvningsfarve6">
    <w:name w:val="Medium Grid 3 Accent 6"/>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9999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9999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9999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9999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CCC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CCCC" w:themeFill="accent6" w:themeFillTint="7F"/>
      </w:tcPr>
    </w:tblStylePr>
  </w:style>
  <w:style w:type="table" w:styleId="Mediumliste1">
    <w:name w:val="Medium List 1"/>
    <w:basedOn w:val="Tabel-Normal"/>
    <w:uiPriority w:val="99"/>
    <w:semiHidden/>
    <w:unhideWhenUsed/>
    <w:rsid w:val="001C683B"/>
    <w:rPr>
      <w:color w:val="333333" w:themeColor="text1"/>
    </w:rPr>
    <w:tblPr>
      <w:tblStyleRowBandSize w:val="1"/>
      <w:tblStyleColBandSize w:val="1"/>
      <w:tblBorders>
        <w:top w:val="single" w:sz="8" w:space="0" w:color="333333" w:themeColor="text1"/>
        <w:bottom w:val="single" w:sz="8" w:space="0" w:color="333333" w:themeColor="text1"/>
      </w:tblBorders>
    </w:tblPr>
    <w:tblStylePr w:type="firstRow">
      <w:rPr>
        <w:rFonts w:asciiTheme="majorHAnsi" w:eastAsiaTheme="majorEastAsia" w:hAnsiTheme="majorHAnsi" w:cstheme="majorBidi"/>
      </w:rPr>
      <w:tblPr/>
      <w:tcPr>
        <w:tcBorders>
          <w:top w:val="nil"/>
          <w:bottom w:val="single" w:sz="8" w:space="0" w:color="333333" w:themeColor="text1"/>
        </w:tcBorders>
      </w:tcPr>
    </w:tblStylePr>
    <w:tblStylePr w:type="lastRow">
      <w:rPr>
        <w:b/>
        <w:bCs/>
        <w:color w:val="575757" w:themeColor="text2"/>
      </w:rPr>
      <w:tblPr/>
      <w:tcPr>
        <w:tcBorders>
          <w:top w:val="single" w:sz="8" w:space="0" w:color="333333" w:themeColor="text1"/>
          <w:bottom w:val="single" w:sz="8" w:space="0" w:color="333333" w:themeColor="text1"/>
        </w:tcBorders>
      </w:tcPr>
    </w:tblStylePr>
    <w:tblStylePr w:type="firstCol">
      <w:rPr>
        <w:b/>
        <w:bCs/>
      </w:rPr>
    </w:tblStylePr>
    <w:tblStylePr w:type="lastCol">
      <w:rPr>
        <w:b/>
        <w:bCs/>
      </w:rPr>
      <w:tblPr/>
      <w:tcPr>
        <w:tcBorders>
          <w:top w:val="single" w:sz="8" w:space="0" w:color="333333" w:themeColor="text1"/>
          <w:bottom w:val="single" w:sz="8" w:space="0" w:color="333333" w:themeColor="text1"/>
        </w:tcBorders>
      </w:tcPr>
    </w:tblStylePr>
    <w:tblStylePr w:type="band1Vert">
      <w:tblPr/>
      <w:tcPr>
        <w:shd w:val="clear" w:color="auto" w:fill="CCCCCC" w:themeFill="text1" w:themeFillTint="3F"/>
      </w:tcPr>
    </w:tblStylePr>
    <w:tblStylePr w:type="band1Horz">
      <w:tblPr/>
      <w:tcPr>
        <w:shd w:val="clear" w:color="auto" w:fill="CCCCCC" w:themeFill="text1" w:themeFillTint="3F"/>
      </w:tcPr>
    </w:tblStylePr>
  </w:style>
  <w:style w:type="table" w:styleId="Mediumliste1-farve1">
    <w:name w:val="Medium List 1 Accent 1"/>
    <w:basedOn w:val="Tabel-Normal"/>
    <w:uiPriority w:val="99"/>
    <w:unhideWhenUsed/>
    <w:rsid w:val="001C683B"/>
    <w:rPr>
      <w:color w:val="333333" w:themeColor="text1"/>
    </w:rPr>
    <w:tblPr>
      <w:tblStyleRowBandSize w:val="1"/>
      <w:tblStyleColBandSize w:val="1"/>
      <w:tblBorders>
        <w:top w:val="single" w:sz="8" w:space="0" w:color="99D7F6" w:themeColor="accent1"/>
        <w:bottom w:val="single" w:sz="8" w:space="0" w:color="99D7F6" w:themeColor="accent1"/>
      </w:tblBorders>
    </w:tblPr>
    <w:tblStylePr w:type="firstRow">
      <w:rPr>
        <w:rFonts w:asciiTheme="majorHAnsi" w:eastAsiaTheme="majorEastAsia" w:hAnsiTheme="majorHAnsi" w:cstheme="majorBidi"/>
      </w:rPr>
      <w:tblPr/>
      <w:tcPr>
        <w:tcBorders>
          <w:top w:val="nil"/>
          <w:bottom w:val="single" w:sz="8" w:space="0" w:color="99D7F6" w:themeColor="accent1"/>
        </w:tcBorders>
      </w:tcPr>
    </w:tblStylePr>
    <w:tblStylePr w:type="lastRow">
      <w:rPr>
        <w:b/>
        <w:bCs/>
        <w:color w:val="575757" w:themeColor="text2"/>
      </w:rPr>
      <w:tblPr/>
      <w:tcPr>
        <w:tcBorders>
          <w:top w:val="single" w:sz="8" w:space="0" w:color="99D7F6" w:themeColor="accent1"/>
          <w:bottom w:val="single" w:sz="8" w:space="0" w:color="99D7F6" w:themeColor="accent1"/>
        </w:tcBorders>
      </w:tcPr>
    </w:tblStylePr>
    <w:tblStylePr w:type="firstCol">
      <w:rPr>
        <w:b/>
        <w:bCs/>
      </w:rPr>
    </w:tblStylePr>
    <w:tblStylePr w:type="lastCol">
      <w:rPr>
        <w:b/>
        <w:bCs/>
      </w:rPr>
      <w:tblPr/>
      <w:tcPr>
        <w:tcBorders>
          <w:top w:val="single" w:sz="8" w:space="0" w:color="99D7F6" w:themeColor="accent1"/>
          <w:bottom w:val="single" w:sz="8" w:space="0" w:color="99D7F6" w:themeColor="accent1"/>
        </w:tcBorders>
      </w:tcPr>
    </w:tblStylePr>
    <w:tblStylePr w:type="band1Vert">
      <w:tblPr/>
      <w:tcPr>
        <w:shd w:val="clear" w:color="auto" w:fill="E5F5FC" w:themeFill="accent1" w:themeFillTint="3F"/>
      </w:tcPr>
    </w:tblStylePr>
    <w:tblStylePr w:type="band1Horz">
      <w:tblPr/>
      <w:tcPr>
        <w:shd w:val="clear" w:color="auto" w:fill="E5F5FC" w:themeFill="accent1" w:themeFillTint="3F"/>
      </w:tcPr>
    </w:tblStylePr>
  </w:style>
  <w:style w:type="table" w:styleId="Mediumliste1-fremhvningsfarve2">
    <w:name w:val="Medium List 1 Accent 2"/>
    <w:basedOn w:val="Tabel-Normal"/>
    <w:uiPriority w:val="99"/>
    <w:semiHidden/>
    <w:unhideWhenUsed/>
    <w:rsid w:val="001C683B"/>
    <w:rPr>
      <w:color w:val="333333" w:themeColor="text1"/>
    </w:rPr>
    <w:tblPr>
      <w:tblStyleRowBandSize w:val="1"/>
      <w:tblStyleColBandSize w:val="1"/>
      <w:tblBorders>
        <w:top w:val="single" w:sz="8" w:space="0" w:color="333333" w:themeColor="accent2"/>
        <w:bottom w:val="single" w:sz="8" w:space="0" w:color="333333" w:themeColor="accent2"/>
      </w:tblBorders>
    </w:tblPr>
    <w:tblStylePr w:type="firstRow">
      <w:rPr>
        <w:rFonts w:asciiTheme="majorHAnsi" w:eastAsiaTheme="majorEastAsia" w:hAnsiTheme="majorHAnsi" w:cstheme="majorBidi"/>
      </w:rPr>
      <w:tblPr/>
      <w:tcPr>
        <w:tcBorders>
          <w:top w:val="nil"/>
          <w:bottom w:val="single" w:sz="8" w:space="0" w:color="333333" w:themeColor="accent2"/>
        </w:tcBorders>
      </w:tcPr>
    </w:tblStylePr>
    <w:tblStylePr w:type="lastRow">
      <w:rPr>
        <w:b/>
        <w:bCs/>
        <w:color w:val="575757" w:themeColor="text2"/>
      </w:rPr>
      <w:tblPr/>
      <w:tcPr>
        <w:tcBorders>
          <w:top w:val="single" w:sz="8" w:space="0" w:color="333333" w:themeColor="accent2"/>
          <w:bottom w:val="single" w:sz="8" w:space="0" w:color="333333" w:themeColor="accent2"/>
        </w:tcBorders>
      </w:tcPr>
    </w:tblStylePr>
    <w:tblStylePr w:type="firstCol">
      <w:rPr>
        <w:b/>
        <w:bCs/>
      </w:rPr>
    </w:tblStylePr>
    <w:tblStylePr w:type="lastCol">
      <w:rPr>
        <w:b/>
        <w:bCs/>
      </w:rPr>
      <w:tblPr/>
      <w:tcPr>
        <w:tcBorders>
          <w:top w:val="single" w:sz="8" w:space="0" w:color="333333" w:themeColor="accent2"/>
          <w:bottom w:val="single" w:sz="8" w:space="0" w:color="333333" w:themeColor="accent2"/>
        </w:tcBorders>
      </w:tcPr>
    </w:tblStylePr>
    <w:tblStylePr w:type="band1Vert">
      <w:tblPr/>
      <w:tcPr>
        <w:shd w:val="clear" w:color="auto" w:fill="CCCCCC" w:themeFill="accent2" w:themeFillTint="3F"/>
      </w:tcPr>
    </w:tblStylePr>
    <w:tblStylePr w:type="band1Horz">
      <w:tblPr/>
      <w:tcPr>
        <w:shd w:val="clear" w:color="auto" w:fill="CCCCCC" w:themeFill="accent2" w:themeFillTint="3F"/>
      </w:tcPr>
    </w:tblStylePr>
  </w:style>
  <w:style w:type="table" w:styleId="Mediumliste1-fremhvningsfarve3">
    <w:name w:val="Medium List 1 Accent 3"/>
    <w:basedOn w:val="Tabel-Normal"/>
    <w:uiPriority w:val="99"/>
    <w:semiHidden/>
    <w:unhideWhenUsed/>
    <w:rsid w:val="001C683B"/>
    <w:rPr>
      <w:color w:val="333333" w:themeColor="text1"/>
    </w:rPr>
    <w:tblPr>
      <w:tblStyleRowBandSize w:val="1"/>
      <w:tblStyleColBandSize w:val="1"/>
      <w:tblBorders>
        <w:top w:val="single" w:sz="8" w:space="0" w:color="4DB9EF" w:themeColor="accent3"/>
        <w:bottom w:val="single" w:sz="8" w:space="0" w:color="4DB9EF" w:themeColor="accent3"/>
      </w:tblBorders>
    </w:tblPr>
    <w:tblStylePr w:type="firstRow">
      <w:rPr>
        <w:rFonts w:asciiTheme="majorHAnsi" w:eastAsiaTheme="majorEastAsia" w:hAnsiTheme="majorHAnsi" w:cstheme="majorBidi"/>
      </w:rPr>
      <w:tblPr/>
      <w:tcPr>
        <w:tcBorders>
          <w:top w:val="nil"/>
          <w:bottom w:val="single" w:sz="8" w:space="0" w:color="4DB9EF" w:themeColor="accent3"/>
        </w:tcBorders>
      </w:tcPr>
    </w:tblStylePr>
    <w:tblStylePr w:type="lastRow">
      <w:rPr>
        <w:b/>
        <w:bCs/>
        <w:color w:val="575757" w:themeColor="text2"/>
      </w:rPr>
      <w:tblPr/>
      <w:tcPr>
        <w:tcBorders>
          <w:top w:val="single" w:sz="8" w:space="0" w:color="4DB9EF" w:themeColor="accent3"/>
          <w:bottom w:val="single" w:sz="8" w:space="0" w:color="4DB9EF" w:themeColor="accent3"/>
        </w:tcBorders>
      </w:tcPr>
    </w:tblStylePr>
    <w:tblStylePr w:type="firstCol">
      <w:rPr>
        <w:b/>
        <w:bCs/>
      </w:rPr>
    </w:tblStylePr>
    <w:tblStylePr w:type="lastCol">
      <w:rPr>
        <w:b/>
        <w:bCs/>
      </w:rPr>
      <w:tblPr/>
      <w:tcPr>
        <w:tcBorders>
          <w:top w:val="single" w:sz="8" w:space="0" w:color="4DB9EF" w:themeColor="accent3"/>
          <w:bottom w:val="single" w:sz="8" w:space="0" w:color="4DB9EF" w:themeColor="accent3"/>
        </w:tcBorders>
      </w:tcPr>
    </w:tblStylePr>
    <w:tblStylePr w:type="band1Vert">
      <w:tblPr/>
      <w:tcPr>
        <w:shd w:val="clear" w:color="auto" w:fill="D2EDFB" w:themeFill="accent3" w:themeFillTint="3F"/>
      </w:tcPr>
    </w:tblStylePr>
    <w:tblStylePr w:type="band1Horz">
      <w:tblPr/>
      <w:tcPr>
        <w:shd w:val="clear" w:color="auto" w:fill="D2EDFB" w:themeFill="accent3" w:themeFillTint="3F"/>
      </w:tcPr>
    </w:tblStylePr>
  </w:style>
  <w:style w:type="table" w:styleId="Mediumliste1-fremhvningsfarve4">
    <w:name w:val="Medium List 1 Accent 4"/>
    <w:basedOn w:val="Tabel-Normal"/>
    <w:uiPriority w:val="99"/>
    <w:semiHidden/>
    <w:unhideWhenUsed/>
    <w:rsid w:val="001C683B"/>
    <w:rPr>
      <w:color w:val="333333" w:themeColor="text1"/>
    </w:rPr>
    <w:tblPr>
      <w:tblStyleRowBandSize w:val="1"/>
      <w:tblStyleColBandSize w:val="1"/>
      <w:tblBorders>
        <w:top w:val="single" w:sz="8" w:space="0" w:color="666666" w:themeColor="accent4"/>
        <w:bottom w:val="single" w:sz="8" w:space="0" w:color="666666" w:themeColor="accent4"/>
      </w:tblBorders>
    </w:tblPr>
    <w:tblStylePr w:type="firstRow">
      <w:rPr>
        <w:rFonts w:asciiTheme="majorHAnsi" w:eastAsiaTheme="majorEastAsia" w:hAnsiTheme="majorHAnsi" w:cstheme="majorBidi"/>
      </w:rPr>
      <w:tblPr/>
      <w:tcPr>
        <w:tcBorders>
          <w:top w:val="nil"/>
          <w:bottom w:val="single" w:sz="8" w:space="0" w:color="666666" w:themeColor="accent4"/>
        </w:tcBorders>
      </w:tcPr>
    </w:tblStylePr>
    <w:tblStylePr w:type="lastRow">
      <w:rPr>
        <w:b/>
        <w:bCs/>
        <w:color w:val="575757" w:themeColor="text2"/>
      </w:rPr>
      <w:tblPr/>
      <w:tcPr>
        <w:tcBorders>
          <w:top w:val="single" w:sz="8" w:space="0" w:color="666666" w:themeColor="accent4"/>
          <w:bottom w:val="single" w:sz="8" w:space="0" w:color="666666" w:themeColor="accent4"/>
        </w:tcBorders>
      </w:tcPr>
    </w:tblStylePr>
    <w:tblStylePr w:type="firstCol">
      <w:rPr>
        <w:b/>
        <w:bCs/>
      </w:rPr>
    </w:tblStylePr>
    <w:tblStylePr w:type="lastCol">
      <w:rPr>
        <w:b/>
        <w:bCs/>
      </w:rPr>
      <w:tblPr/>
      <w:tcPr>
        <w:tcBorders>
          <w:top w:val="single" w:sz="8" w:space="0" w:color="666666" w:themeColor="accent4"/>
          <w:bottom w:val="single" w:sz="8" w:space="0" w:color="666666" w:themeColor="accent4"/>
        </w:tcBorders>
      </w:tcPr>
    </w:tblStylePr>
    <w:tblStylePr w:type="band1Vert">
      <w:tblPr/>
      <w:tcPr>
        <w:shd w:val="clear" w:color="auto" w:fill="D9D9D9" w:themeFill="accent4" w:themeFillTint="3F"/>
      </w:tcPr>
    </w:tblStylePr>
    <w:tblStylePr w:type="band1Horz">
      <w:tblPr/>
      <w:tcPr>
        <w:shd w:val="clear" w:color="auto" w:fill="D9D9D9" w:themeFill="accent4" w:themeFillTint="3F"/>
      </w:tcPr>
    </w:tblStylePr>
  </w:style>
  <w:style w:type="table" w:styleId="Mediumliste1-fremhvningsfarve5">
    <w:name w:val="Medium List 1 Accent 5"/>
    <w:basedOn w:val="Tabel-Normal"/>
    <w:uiPriority w:val="99"/>
    <w:semiHidden/>
    <w:unhideWhenUsed/>
    <w:rsid w:val="001C683B"/>
    <w:rPr>
      <w:color w:val="333333" w:themeColor="text1"/>
    </w:rPr>
    <w:tblPr>
      <w:tblStyleRowBandSize w:val="1"/>
      <w:tblStyleColBandSize w:val="1"/>
      <w:tblBorders>
        <w:top w:val="single" w:sz="8" w:space="0" w:color="19A5EA" w:themeColor="accent5"/>
        <w:bottom w:val="single" w:sz="8" w:space="0" w:color="19A5EA" w:themeColor="accent5"/>
      </w:tblBorders>
    </w:tblPr>
    <w:tblStylePr w:type="firstRow">
      <w:rPr>
        <w:rFonts w:asciiTheme="majorHAnsi" w:eastAsiaTheme="majorEastAsia" w:hAnsiTheme="majorHAnsi" w:cstheme="majorBidi"/>
      </w:rPr>
      <w:tblPr/>
      <w:tcPr>
        <w:tcBorders>
          <w:top w:val="nil"/>
          <w:bottom w:val="single" w:sz="8" w:space="0" w:color="19A5EA" w:themeColor="accent5"/>
        </w:tcBorders>
      </w:tcPr>
    </w:tblStylePr>
    <w:tblStylePr w:type="lastRow">
      <w:rPr>
        <w:b/>
        <w:bCs/>
        <w:color w:val="575757" w:themeColor="text2"/>
      </w:rPr>
      <w:tblPr/>
      <w:tcPr>
        <w:tcBorders>
          <w:top w:val="single" w:sz="8" w:space="0" w:color="19A5EA" w:themeColor="accent5"/>
          <w:bottom w:val="single" w:sz="8" w:space="0" w:color="19A5EA" w:themeColor="accent5"/>
        </w:tcBorders>
      </w:tcPr>
    </w:tblStylePr>
    <w:tblStylePr w:type="firstCol">
      <w:rPr>
        <w:b/>
        <w:bCs/>
      </w:rPr>
    </w:tblStylePr>
    <w:tblStylePr w:type="lastCol">
      <w:rPr>
        <w:b/>
        <w:bCs/>
      </w:rPr>
      <w:tblPr/>
      <w:tcPr>
        <w:tcBorders>
          <w:top w:val="single" w:sz="8" w:space="0" w:color="19A5EA" w:themeColor="accent5"/>
          <w:bottom w:val="single" w:sz="8" w:space="0" w:color="19A5EA" w:themeColor="accent5"/>
        </w:tcBorders>
      </w:tcPr>
    </w:tblStylePr>
    <w:tblStylePr w:type="band1Vert">
      <w:tblPr/>
      <w:tcPr>
        <w:shd w:val="clear" w:color="auto" w:fill="C5E8F9" w:themeFill="accent5" w:themeFillTint="3F"/>
      </w:tcPr>
    </w:tblStylePr>
    <w:tblStylePr w:type="band1Horz">
      <w:tblPr/>
      <w:tcPr>
        <w:shd w:val="clear" w:color="auto" w:fill="C5E8F9" w:themeFill="accent5" w:themeFillTint="3F"/>
      </w:tcPr>
    </w:tblStylePr>
  </w:style>
  <w:style w:type="table" w:styleId="Mediumliste1-fremhvningsfarve6">
    <w:name w:val="Medium List 1 Accent 6"/>
    <w:basedOn w:val="Tabel-Normal"/>
    <w:uiPriority w:val="99"/>
    <w:semiHidden/>
    <w:unhideWhenUsed/>
    <w:rsid w:val="001C683B"/>
    <w:rPr>
      <w:color w:val="333333" w:themeColor="text1"/>
    </w:rPr>
    <w:tblPr>
      <w:tblStyleRowBandSize w:val="1"/>
      <w:tblStyleColBandSize w:val="1"/>
      <w:tblBorders>
        <w:top w:val="single" w:sz="8" w:space="0" w:color="999999" w:themeColor="accent6"/>
        <w:bottom w:val="single" w:sz="8" w:space="0" w:color="999999" w:themeColor="accent6"/>
      </w:tblBorders>
    </w:tblPr>
    <w:tblStylePr w:type="firstRow">
      <w:rPr>
        <w:rFonts w:asciiTheme="majorHAnsi" w:eastAsiaTheme="majorEastAsia" w:hAnsiTheme="majorHAnsi" w:cstheme="majorBidi"/>
      </w:rPr>
      <w:tblPr/>
      <w:tcPr>
        <w:tcBorders>
          <w:top w:val="nil"/>
          <w:bottom w:val="single" w:sz="8" w:space="0" w:color="999999" w:themeColor="accent6"/>
        </w:tcBorders>
      </w:tcPr>
    </w:tblStylePr>
    <w:tblStylePr w:type="lastRow">
      <w:rPr>
        <w:b/>
        <w:bCs/>
        <w:color w:val="575757" w:themeColor="text2"/>
      </w:rPr>
      <w:tblPr/>
      <w:tcPr>
        <w:tcBorders>
          <w:top w:val="single" w:sz="8" w:space="0" w:color="999999" w:themeColor="accent6"/>
          <w:bottom w:val="single" w:sz="8" w:space="0" w:color="999999" w:themeColor="accent6"/>
        </w:tcBorders>
      </w:tcPr>
    </w:tblStylePr>
    <w:tblStylePr w:type="firstCol">
      <w:rPr>
        <w:b/>
        <w:bCs/>
      </w:rPr>
    </w:tblStylePr>
    <w:tblStylePr w:type="lastCol">
      <w:rPr>
        <w:b/>
        <w:bCs/>
      </w:rPr>
      <w:tblPr/>
      <w:tcPr>
        <w:tcBorders>
          <w:top w:val="single" w:sz="8" w:space="0" w:color="999999" w:themeColor="accent6"/>
          <w:bottom w:val="single" w:sz="8" w:space="0" w:color="999999" w:themeColor="accent6"/>
        </w:tcBorders>
      </w:tcPr>
    </w:tblStylePr>
    <w:tblStylePr w:type="band1Vert">
      <w:tblPr/>
      <w:tcPr>
        <w:shd w:val="clear" w:color="auto" w:fill="E5E5E5" w:themeFill="accent6" w:themeFillTint="3F"/>
      </w:tcPr>
    </w:tblStylePr>
    <w:tblStylePr w:type="band1Horz">
      <w:tblPr/>
      <w:tcPr>
        <w:shd w:val="clear" w:color="auto" w:fill="E5E5E5" w:themeFill="accent6" w:themeFillTint="3F"/>
      </w:tcPr>
    </w:tblStylePr>
  </w:style>
  <w:style w:type="table" w:styleId="Mediumliste2">
    <w:name w:val="Medium List 2"/>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tblBorders>
    </w:tblPr>
    <w:tblStylePr w:type="firstRow">
      <w:rPr>
        <w:sz w:val="24"/>
        <w:szCs w:val="24"/>
      </w:rPr>
      <w:tblPr/>
      <w:tcPr>
        <w:tcBorders>
          <w:top w:val="nil"/>
          <w:left w:val="nil"/>
          <w:bottom w:val="single" w:sz="24" w:space="0" w:color="333333" w:themeColor="text1"/>
          <w:right w:val="nil"/>
          <w:insideH w:val="nil"/>
          <w:insideV w:val="nil"/>
        </w:tcBorders>
        <w:shd w:val="clear" w:color="auto" w:fill="FFFFFF" w:themeFill="background1"/>
      </w:tcPr>
    </w:tblStylePr>
    <w:tblStylePr w:type="lastRow">
      <w:tblPr/>
      <w:tcPr>
        <w:tcBorders>
          <w:top w:val="single" w:sz="8" w:space="0" w:color="333333"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3333" w:themeColor="text1"/>
          <w:insideH w:val="nil"/>
          <w:insideV w:val="nil"/>
        </w:tcBorders>
        <w:shd w:val="clear" w:color="auto" w:fill="FFFFFF" w:themeFill="background1"/>
      </w:tcPr>
    </w:tblStylePr>
    <w:tblStylePr w:type="lastCol">
      <w:tblPr/>
      <w:tcPr>
        <w:tcBorders>
          <w:top w:val="nil"/>
          <w:left w:val="single" w:sz="8" w:space="0" w:color="333333"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top w:val="nil"/>
          <w:bottom w:val="nil"/>
          <w:insideH w:val="nil"/>
          <w:insideV w:val="nil"/>
        </w:tcBorders>
        <w:shd w:val="clear" w:color="auto" w:fill="CCCCCC"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tblBorders>
    </w:tblPr>
    <w:tblStylePr w:type="firstRow">
      <w:rPr>
        <w:sz w:val="24"/>
        <w:szCs w:val="24"/>
      </w:rPr>
      <w:tblPr/>
      <w:tcPr>
        <w:tcBorders>
          <w:top w:val="nil"/>
          <w:left w:val="nil"/>
          <w:bottom w:val="single" w:sz="24" w:space="0" w:color="99D7F6" w:themeColor="accent1"/>
          <w:right w:val="nil"/>
          <w:insideH w:val="nil"/>
          <w:insideV w:val="nil"/>
        </w:tcBorders>
        <w:shd w:val="clear" w:color="auto" w:fill="FFFFFF" w:themeFill="background1"/>
      </w:tcPr>
    </w:tblStylePr>
    <w:tblStylePr w:type="lastRow">
      <w:tblPr/>
      <w:tcPr>
        <w:tcBorders>
          <w:top w:val="single" w:sz="8" w:space="0" w:color="99D7F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9D7F6" w:themeColor="accent1"/>
          <w:insideH w:val="nil"/>
          <w:insideV w:val="nil"/>
        </w:tcBorders>
        <w:shd w:val="clear" w:color="auto" w:fill="FFFFFF" w:themeFill="background1"/>
      </w:tcPr>
    </w:tblStylePr>
    <w:tblStylePr w:type="lastCol">
      <w:tblPr/>
      <w:tcPr>
        <w:tcBorders>
          <w:top w:val="nil"/>
          <w:left w:val="single" w:sz="8" w:space="0" w:color="99D7F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F5FC" w:themeFill="accent1" w:themeFillTint="3F"/>
      </w:tcPr>
    </w:tblStylePr>
    <w:tblStylePr w:type="band1Horz">
      <w:tblPr/>
      <w:tcPr>
        <w:tcBorders>
          <w:top w:val="nil"/>
          <w:bottom w:val="nil"/>
          <w:insideH w:val="nil"/>
          <w:insideV w:val="nil"/>
        </w:tcBorders>
        <w:shd w:val="clear" w:color="auto" w:fill="E5F5F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tblBorders>
    </w:tblPr>
    <w:tblStylePr w:type="firstRow">
      <w:rPr>
        <w:sz w:val="24"/>
        <w:szCs w:val="24"/>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tblPr/>
      <w:tcPr>
        <w:tcBorders>
          <w:top w:val="single" w:sz="8" w:space="0" w:color="33333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3333" w:themeColor="accent2"/>
          <w:insideH w:val="nil"/>
          <w:insideV w:val="nil"/>
        </w:tcBorders>
        <w:shd w:val="clear" w:color="auto" w:fill="FFFFFF" w:themeFill="background1"/>
      </w:tcPr>
    </w:tblStylePr>
    <w:tblStylePr w:type="lastCol">
      <w:tblPr/>
      <w:tcPr>
        <w:tcBorders>
          <w:top w:val="nil"/>
          <w:left w:val="single" w:sz="8" w:space="0" w:color="33333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CCCC" w:themeFill="accent2" w:themeFillTint="3F"/>
      </w:tcPr>
    </w:tblStylePr>
    <w:tblStylePr w:type="band1Horz">
      <w:tblPr/>
      <w:tcPr>
        <w:tcBorders>
          <w:top w:val="nil"/>
          <w:bottom w:val="nil"/>
          <w:insideH w:val="nil"/>
          <w:insideV w:val="nil"/>
        </w:tcBorders>
        <w:shd w:val="clear" w:color="auto" w:fill="CCCC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tblBorders>
    </w:tblPr>
    <w:tblStylePr w:type="firstRow">
      <w:rPr>
        <w:sz w:val="24"/>
        <w:szCs w:val="24"/>
      </w:rPr>
      <w:tblPr/>
      <w:tcPr>
        <w:tcBorders>
          <w:top w:val="nil"/>
          <w:left w:val="nil"/>
          <w:bottom w:val="single" w:sz="24" w:space="0" w:color="4DB9EF" w:themeColor="accent3"/>
          <w:right w:val="nil"/>
          <w:insideH w:val="nil"/>
          <w:insideV w:val="nil"/>
        </w:tcBorders>
        <w:shd w:val="clear" w:color="auto" w:fill="FFFFFF" w:themeFill="background1"/>
      </w:tcPr>
    </w:tblStylePr>
    <w:tblStylePr w:type="lastRow">
      <w:tblPr/>
      <w:tcPr>
        <w:tcBorders>
          <w:top w:val="single" w:sz="8" w:space="0" w:color="4DB9E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B9EF" w:themeColor="accent3"/>
          <w:insideH w:val="nil"/>
          <w:insideV w:val="nil"/>
        </w:tcBorders>
        <w:shd w:val="clear" w:color="auto" w:fill="FFFFFF" w:themeFill="background1"/>
      </w:tcPr>
    </w:tblStylePr>
    <w:tblStylePr w:type="lastCol">
      <w:tblPr/>
      <w:tcPr>
        <w:tcBorders>
          <w:top w:val="nil"/>
          <w:left w:val="single" w:sz="8" w:space="0" w:color="4DB9E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DFB" w:themeFill="accent3" w:themeFillTint="3F"/>
      </w:tcPr>
    </w:tblStylePr>
    <w:tblStylePr w:type="band1Horz">
      <w:tblPr/>
      <w:tcPr>
        <w:tcBorders>
          <w:top w:val="nil"/>
          <w:bottom w:val="nil"/>
          <w:insideH w:val="nil"/>
          <w:insideV w:val="nil"/>
        </w:tcBorders>
        <w:shd w:val="clear" w:color="auto" w:fill="D2EDF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tblBorders>
    </w:tblPr>
    <w:tblStylePr w:type="firstRow">
      <w:rPr>
        <w:sz w:val="24"/>
        <w:szCs w:val="24"/>
      </w:rPr>
      <w:tblPr/>
      <w:tcPr>
        <w:tcBorders>
          <w:top w:val="nil"/>
          <w:left w:val="nil"/>
          <w:bottom w:val="single" w:sz="24" w:space="0" w:color="666666" w:themeColor="accent4"/>
          <w:right w:val="nil"/>
          <w:insideH w:val="nil"/>
          <w:insideV w:val="nil"/>
        </w:tcBorders>
        <w:shd w:val="clear" w:color="auto" w:fill="FFFFFF" w:themeFill="background1"/>
      </w:tcPr>
    </w:tblStylePr>
    <w:tblStylePr w:type="lastRow">
      <w:tblPr/>
      <w:tcPr>
        <w:tcBorders>
          <w:top w:val="single" w:sz="8" w:space="0" w:color="66666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6666" w:themeColor="accent4"/>
          <w:insideH w:val="nil"/>
          <w:insideV w:val="nil"/>
        </w:tcBorders>
        <w:shd w:val="clear" w:color="auto" w:fill="FFFFFF" w:themeFill="background1"/>
      </w:tcPr>
    </w:tblStylePr>
    <w:tblStylePr w:type="lastCol">
      <w:tblPr/>
      <w:tcPr>
        <w:tcBorders>
          <w:top w:val="nil"/>
          <w:left w:val="single" w:sz="8" w:space="0" w:color="66666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D9D9" w:themeFill="accent4" w:themeFillTint="3F"/>
      </w:tcPr>
    </w:tblStylePr>
    <w:tblStylePr w:type="band1Horz">
      <w:tblPr/>
      <w:tcPr>
        <w:tcBorders>
          <w:top w:val="nil"/>
          <w:bottom w:val="nil"/>
          <w:insideH w:val="nil"/>
          <w:insideV w:val="nil"/>
        </w:tcBorders>
        <w:shd w:val="clear" w:color="auto" w:fill="D9D9D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tblBorders>
    </w:tblPr>
    <w:tblStylePr w:type="firstRow">
      <w:rPr>
        <w:sz w:val="24"/>
        <w:szCs w:val="24"/>
      </w:rPr>
      <w:tblPr/>
      <w:tcPr>
        <w:tcBorders>
          <w:top w:val="nil"/>
          <w:left w:val="nil"/>
          <w:bottom w:val="single" w:sz="24" w:space="0" w:color="19A5EA" w:themeColor="accent5"/>
          <w:right w:val="nil"/>
          <w:insideH w:val="nil"/>
          <w:insideV w:val="nil"/>
        </w:tcBorders>
        <w:shd w:val="clear" w:color="auto" w:fill="FFFFFF" w:themeFill="background1"/>
      </w:tcPr>
    </w:tblStylePr>
    <w:tblStylePr w:type="lastRow">
      <w:tblPr/>
      <w:tcPr>
        <w:tcBorders>
          <w:top w:val="single" w:sz="8" w:space="0" w:color="19A5EA"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A5EA" w:themeColor="accent5"/>
          <w:insideH w:val="nil"/>
          <w:insideV w:val="nil"/>
        </w:tcBorders>
        <w:shd w:val="clear" w:color="auto" w:fill="FFFFFF" w:themeFill="background1"/>
      </w:tcPr>
    </w:tblStylePr>
    <w:tblStylePr w:type="lastCol">
      <w:tblPr/>
      <w:tcPr>
        <w:tcBorders>
          <w:top w:val="nil"/>
          <w:left w:val="single" w:sz="8" w:space="0" w:color="19A5E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5E8F9" w:themeFill="accent5" w:themeFillTint="3F"/>
      </w:tcPr>
    </w:tblStylePr>
    <w:tblStylePr w:type="band1Horz">
      <w:tblPr/>
      <w:tcPr>
        <w:tcBorders>
          <w:top w:val="nil"/>
          <w:bottom w:val="nil"/>
          <w:insideH w:val="nil"/>
          <w:insideV w:val="nil"/>
        </w:tcBorders>
        <w:shd w:val="clear" w:color="auto" w:fill="C5E8F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tblBorders>
    </w:tblPr>
    <w:tblStylePr w:type="firstRow">
      <w:rPr>
        <w:sz w:val="24"/>
        <w:szCs w:val="24"/>
      </w:rPr>
      <w:tblPr/>
      <w:tcPr>
        <w:tcBorders>
          <w:top w:val="nil"/>
          <w:left w:val="nil"/>
          <w:bottom w:val="single" w:sz="24" w:space="0" w:color="999999" w:themeColor="accent6"/>
          <w:right w:val="nil"/>
          <w:insideH w:val="nil"/>
          <w:insideV w:val="nil"/>
        </w:tcBorders>
        <w:shd w:val="clear" w:color="auto" w:fill="FFFFFF" w:themeFill="background1"/>
      </w:tcPr>
    </w:tblStylePr>
    <w:tblStylePr w:type="lastRow">
      <w:tblPr/>
      <w:tcPr>
        <w:tcBorders>
          <w:top w:val="single" w:sz="8" w:space="0" w:color="9999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99999" w:themeColor="accent6"/>
          <w:insideH w:val="nil"/>
          <w:insideV w:val="nil"/>
        </w:tcBorders>
        <w:shd w:val="clear" w:color="auto" w:fill="FFFFFF" w:themeFill="background1"/>
      </w:tcPr>
    </w:tblStylePr>
    <w:tblStylePr w:type="lastCol">
      <w:tblPr/>
      <w:tcPr>
        <w:tcBorders>
          <w:top w:val="nil"/>
          <w:left w:val="single" w:sz="8" w:space="0" w:color="9999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6" w:themeFillTint="3F"/>
      </w:tcPr>
    </w:tblStylePr>
    <w:tblStylePr w:type="band1Horz">
      <w:tblPr/>
      <w:tcPr>
        <w:tcBorders>
          <w:top w:val="nil"/>
          <w:bottom w:val="nil"/>
          <w:insideH w:val="nil"/>
          <w:insideV w:val="nil"/>
        </w:tcBorders>
        <w:shd w:val="clear" w:color="auto" w:fill="E5E5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99"/>
    <w:semiHidden/>
    <w:unhideWhenUsed/>
    <w:rsid w:val="001C683B"/>
    <w:tblPr>
      <w:tblStyleRowBandSize w:val="1"/>
      <w:tblStyleColBandSize w:val="1"/>
      <w:tbl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single" w:sz="8" w:space="0" w:color="666666" w:themeColor="text1" w:themeTint="BF"/>
      </w:tblBorders>
    </w:tblPr>
    <w:tblStylePr w:type="firstRow">
      <w:pPr>
        <w:spacing w:before="0" w:after="0" w:line="240" w:lineRule="auto"/>
      </w:pPr>
      <w:rPr>
        <w:b/>
        <w:bCs/>
        <w:color w:val="FFFFFF" w:themeColor="background1"/>
      </w:rPr>
      <w:tblPr/>
      <w:tcPr>
        <w:tc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nil"/>
          <w:insideV w:val="nil"/>
        </w:tcBorders>
        <w:shd w:val="clear" w:color="auto" w:fill="333333" w:themeFill="text1"/>
      </w:tcPr>
    </w:tblStylePr>
    <w:tblStylePr w:type="lastRow">
      <w:pPr>
        <w:spacing w:before="0" w:after="0" w:line="240" w:lineRule="auto"/>
      </w:pPr>
      <w:rPr>
        <w:b/>
        <w:bCs/>
      </w:rPr>
      <w:tblPr/>
      <w:tcPr>
        <w:tcBorders>
          <w:top w:val="double" w:sz="6"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nil"/>
          <w:insideV w:val="nil"/>
        </w:tcBorders>
      </w:tcPr>
    </w:tblStylePr>
    <w:tblStylePr w:type="firstCol">
      <w:rPr>
        <w:b/>
        <w:bCs/>
      </w:rPr>
    </w:tblStylePr>
    <w:tblStylePr w:type="lastCol">
      <w:rPr>
        <w:b/>
        <w:bCs/>
      </w:rPr>
    </w:tblStylePr>
    <w:tblStylePr w:type="band1Vert">
      <w:tblPr/>
      <w:tcPr>
        <w:shd w:val="clear" w:color="auto" w:fill="CCCCCC" w:themeFill="text1" w:themeFillTint="3F"/>
      </w:tcPr>
    </w:tblStylePr>
    <w:tblStylePr w:type="band1Horz">
      <w:tblPr/>
      <w:tcPr>
        <w:tcBorders>
          <w:insideH w:val="nil"/>
          <w:insideV w:val="nil"/>
        </w:tcBorders>
        <w:shd w:val="clear" w:color="auto" w:fill="CCCCCC"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99"/>
    <w:unhideWhenUsed/>
    <w:rsid w:val="001C683B"/>
    <w:tblPr>
      <w:tblStyleRowBandSize w:val="1"/>
      <w:tblStyleColBandSize w:val="1"/>
      <w:tblBorders>
        <w:top w:val="single" w:sz="8"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single" w:sz="8" w:space="0" w:color="B2E1F8" w:themeColor="accent1" w:themeTint="BF"/>
      </w:tblBorders>
    </w:tblPr>
    <w:tblStylePr w:type="firstRow">
      <w:pPr>
        <w:spacing w:before="0" w:after="0" w:line="240" w:lineRule="auto"/>
      </w:pPr>
      <w:rPr>
        <w:b/>
        <w:bCs/>
        <w:color w:val="FFFFFF" w:themeColor="background1"/>
      </w:rPr>
      <w:tblPr/>
      <w:tcPr>
        <w:tcBorders>
          <w:top w:val="single" w:sz="8"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nil"/>
          <w:insideV w:val="nil"/>
        </w:tcBorders>
        <w:shd w:val="clear" w:color="auto" w:fill="99D7F6" w:themeFill="accent1"/>
      </w:tcPr>
    </w:tblStylePr>
    <w:tblStylePr w:type="lastRow">
      <w:pPr>
        <w:spacing w:before="0" w:after="0" w:line="240" w:lineRule="auto"/>
      </w:pPr>
      <w:rPr>
        <w:b/>
        <w:bCs/>
      </w:rPr>
      <w:tblPr/>
      <w:tcPr>
        <w:tcBorders>
          <w:top w:val="double" w:sz="6"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nil"/>
          <w:insideV w:val="nil"/>
        </w:tcBorders>
      </w:tcPr>
    </w:tblStylePr>
    <w:tblStylePr w:type="firstCol">
      <w:rPr>
        <w:b/>
        <w:bCs/>
      </w:rPr>
    </w:tblStylePr>
    <w:tblStylePr w:type="lastCol">
      <w:rPr>
        <w:b/>
        <w:bCs/>
      </w:rPr>
    </w:tblStylePr>
    <w:tblStylePr w:type="band1Vert">
      <w:tblPr/>
      <w:tcPr>
        <w:shd w:val="clear" w:color="auto" w:fill="E5F5FC" w:themeFill="accent1" w:themeFillTint="3F"/>
      </w:tcPr>
    </w:tblStylePr>
    <w:tblStylePr w:type="band1Horz">
      <w:tblPr/>
      <w:tcPr>
        <w:tcBorders>
          <w:insideH w:val="nil"/>
          <w:insideV w:val="nil"/>
        </w:tcBorders>
        <w:shd w:val="clear" w:color="auto" w:fill="E5F5FC"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99"/>
    <w:semiHidden/>
    <w:unhideWhenUsed/>
    <w:rsid w:val="001C683B"/>
    <w:tblPr>
      <w:tblStyleRowBandSize w:val="1"/>
      <w:tblStyleColBandSize w:val="1"/>
      <w:tbl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single" w:sz="8" w:space="0" w:color="666666" w:themeColor="accent2" w:themeTint="BF"/>
      </w:tblBorders>
    </w:tblPr>
    <w:tblStylePr w:type="firstRow">
      <w:pPr>
        <w:spacing w:before="0" w:after="0" w:line="240" w:lineRule="auto"/>
      </w:pPr>
      <w:rPr>
        <w:b/>
        <w:bCs/>
        <w:color w:val="FFFFFF" w:themeColor="background1"/>
      </w:rPr>
      <w:tblPr/>
      <w:tcPr>
        <w:tc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nil"/>
          <w:insideV w:val="nil"/>
        </w:tcBorders>
        <w:shd w:val="clear" w:color="auto" w:fill="333333" w:themeFill="accent2"/>
      </w:tcPr>
    </w:tblStylePr>
    <w:tblStylePr w:type="lastRow">
      <w:pPr>
        <w:spacing w:before="0" w:after="0" w:line="240" w:lineRule="auto"/>
      </w:pPr>
      <w:rPr>
        <w:b/>
        <w:bCs/>
      </w:rPr>
      <w:tblPr/>
      <w:tcPr>
        <w:tcBorders>
          <w:top w:val="double" w:sz="6"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nil"/>
          <w:insideV w:val="nil"/>
        </w:tcBorders>
      </w:tcPr>
    </w:tblStylePr>
    <w:tblStylePr w:type="firstCol">
      <w:rPr>
        <w:b/>
        <w:bCs/>
      </w:rPr>
    </w:tblStylePr>
    <w:tblStylePr w:type="lastCol">
      <w:rPr>
        <w:b/>
        <w:bCs/>
      </w:rPr>
    </w:tblStylePr>
    <w:tblStylePr w:type="band1Vert">
      <w:tblPr/>
      <w:tcPr>
        <w:shd w:val="clear" w:color="auto" w:fill="CCCCCC" w:themeFill="accent2" w:themeFillTint="3F"/>
      </w:tcPr>
    </w:tblStylePr>
    <w:tblStylePr w:type="band1Horz">
      <w:tblPr/>
      <w:tcPr>
        <w:tcBorders>
          <w:insideH w:val="nil"/>
          <w:insideV w:val="nil"/>
        </w:tcBorders>
        <w:shd w:val="clear" w:color="auto" w:fill="CCCCCC"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99"/>
    <w:semiHidden/>
    <w:unhideWhenUsed/>
    <w:rsid w:val="001C683B"/>
    <w:tblPr>
      <w:tblStyleRowBandSize w:val="1"/>
      <w:tblStyleColBandSize w:val="1"/>
      <w:tblBorders>
        <w:top w:val="single" w:sz="8"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single" w:sz="8" w:space="0" w:color="79CAF3" w:themeColor="accent3" w:themeTint="BF"/>
      </w:tblBorders>
    </w:tblPr>
    <w:tblStylePr w:type="firstRow">
      <w:pPr>
        <w:spacing w:before="0" w:after="0" w:line="240" w:lineRule="auto"/>
      </w:pPr>
      <w:rPr>
        <w:b/>
        <w:bCs/>
        <w:color w:val="FFFFFF" w:themeColor="background1"/>
      </w:rPr>
      <w:tblPr/>
      <w:tcPr>
        <w:tcBorders>
          <w:top w:val="single" w:sz="8"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nil"/>
          <w:insideV w:val="nil"/>
        </w:tcBorders>
        <w:shd w:val="clear" w:color="auto" w:fill="4DB9EF" w:themeFill="accent3"/>
      </w:tcPr>
    </w:tblStylePr>
    <w:tblStylePr w:type="lastRow">
      <w:pPr>
        <w:spacing w:before="0" w:after="0" w:line="240" w:lineRule="auto"/>
      </w:pPr>
      <w:rPr>
        <w:b/>
        <w:bCs/>
      </w:rPr>
      <w:tblPr/>
      <w:tcPr>
        <w:tcBorders>
          <w:top w:val="double" w:sz="6"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nil"/>
          <w:insideV w:val="nil"/>
        </w:tcBorders>
      </w:tcPr>
    </w:tblStylePr>
    <w:tblStylePr w:type="firstCol">
      <w:rPr>
        <w:b/>
        <w:bCs/>
      </w:rPr>
    </w:tblStylePr>
    <w:tblStylePr w:type="lastCol">
      <w:rPr>
        <w:b/>
        <w:bCs/>
      </w:rPr>
    </w:tblStylePr>
    <w:tblStylePr w:type="band1Vert">
      <w:tblPr/>
      <w:tcPr>
        <w:shd w:val="clear" w:color="auto" w:fill="D2EDFB" w:themeFill="accent3" w:themeFillTint="3F"/>
      </w:tcPr>
    </w:tblStylePr>
    <w:tblStylePr w:type="band1Horz">
      <w:tblPr/>
      <w:tcPr>
        <w:tcBorders>
          <w:insideH w:val="nil"/>
          <w:insideV w:val="nil"/>
        </w:tcBorders>
        <w:shd w:val="clear" w:color="auto" w:fill="D2EDFB"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99"/>
    <w:semiHidden/>
    <w:unhideWhenUsed/>
    <w:rsid w:val="001C683B"/>
    <w:tblPr>
      <w:tblStyleRowBandSize w:val="1"/>
      <w:tblStyleColBandSize w:val="1"/>
      <w:tbl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single" w:sz="8" w:space="0" w:color="8C8C8C" w:themeColor="accent4" w:themeTint="BF"/>
      </w:tblBorders>
    </w:tblPr>
    <w:tblStylePr w:type="firstRow">
      <w:pPr>
        <w:spacing w:before="0" w:after="0" w:line="240" w:lineRule="auto"/>
      </w:pPr>
      <w:rPr>
        <w:b/>
        <w:bCs/>
        <w:color w:val="FFFFFF" w:themeColor="background1"/>
      </w:rPr>
      <w:tblPr/>
      <w:tcPr>
        <w:tc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nil"/>
          <w:insideV w:val="nil"/>
        </w:tcBorders>
        <w:shd w:val="clear" w:color="auto" w:fill="666666" w:themeFill="accent4"/>
      </w:tcPr>
    </w:tblStylePr>
    <w:tblStylePr w:type="lastRow">
      <w:pPr>
        <w:spacing w:before="0" w:after="0" w:line="240" w:lineRule="auto"/>
      </w:pPr>
      <w:rPr>
        <w:b/>
        <w:bCs/>
      </w:rPr>
      <w:tblPr/>
      <w:tcPr>
        <w:tcBorders>
          <w:top w:val="double" w:sz="6"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D9D9" w:themeFill="accent4" w:themeFillTint="3F"/>
      </w:tcPr>
    </w:tblStylePr>
    <w:tblStylePr w:type="band1Horz">
      <w:tblPr/>
      <w:tcPr>
        <w:tcBorders>
          <w:insideH w:val="nil"/>
          <w:insideV w:val="nil"/>
        </w:tcBorders>
        <w:shd w:val="clear" w:color="auto" w:fill="D9D9D9"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99"/>
    <w:semiHidden/>
    <w:unhideWhenUsed/>
    <w:rsid w:val="001C683B"/>
    <w:tblPr>
      <w:tblStyleRowBandSize w:val="1"/>
      <w:tblStyleColBandSize w:val="1"/>
      <w:tblBorders>
        <w:top w:val="single" w:sz="8"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single" w:sz="8" w:space="0" w:color="52BBEF" w:themeColor="accent5" w:themeTint="BF"/>
      </w:tblBorders>
    </w:tblPr>
    <w:tblStylePr w:type="firstRow">
      <w:pPr>
        <w:spacing w:before="0" w:after="0" w:line="240" w:lineRule="auto"/>
      </w:pPr>
      <w:rPr>
        <w:b/>
        <w:bCs/>
        <w:color w:val="FFFFFF" w:themeColor="background1"/>
      </w:rPr>
      <w:tblPr/>
      <w:tcPr>
        <w:tcBorders>
          <w:top w:val="single" w:sz="8"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nil"/>
          <w:insideV w:val="nil"/>
        </w:tcBorders>
        <w:shd w:val="clear" w:color="auto" w:fill="19A5EA" w:themeFill="accent5"/>
      </w:tcPr>
    </w:tblStylePr>
    <w:tblStylePr w:type="lastRow">
      <w:pPr>
        <w:spacing w:before="0" w:after="0" w:line="240" w:lineRule="auto"/>
      </w:pPr>
      <w:rPr>
        <w:b/>
        <w:bCs/>
      </w:rPr>
      <w:tblPr/>
      <w:tcPr>
        <w:tcBorders>
          <w:top w:val="double" w:sz="6"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nil"/>
          <w:insideV w:val="nil"/>
        </w:tcBorders>
      </w:tcPr>
    </w:tblStylePr>
    <w:tblStylePr w:type="firstCol">
      <w:rPr>
        <w:b/>
        <w:bCs/>
      </w:rPr>
    </w:tblStylePr>
    <w:tblStylePr w:type="lastCol">
      <w:rPr>
        <w:b/>
        <w:bCs/>
      </w:rPr>
    </w:tblStylePr>
    <w:tblStylePr w:type="band1Vert">
      <w:tblPr/>
      <w:tcPr>
        <w:shd w:val="clear" w:color="auto" w:fill="C5E8F9" w:themeFill="accent5" w:themeFillTint="3F"/>
      </w:tcPr>
    </w:tblStylePr>
    <w:tblStylePr w:type="band1Horz">
      <w:tblPr/>
      <w:tcPr>
        <w:tcBorders>
          <w:insideH w:val="nil"/>
          <w:insideV w:val="nil"/>
        </w:tcBorders>
        <w:shd w:val="clear" w:color="auto" w:fill="C5E8F9"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99"/>
    <w:semiHidden/>
    <w:unhideWhenUsed/>
    <w:rsid w:val="001C683B"/>
    <w:tblPr>
      <w:tblStyleRowBandSize w:val="1"/>
      <w:tblStyleColBandSize w:val="1"/>
      <w:tbl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single" w:sz="8" w:space="0" w:color="B2B2B2" w:themeColor="accent6" w:themeTint="BF"/>
      </w:tblBorders>
    </w:tblPr>
    <w:tblStylePr w:type="firstRow">
      <w:pPr>
        <w:spacing w:before="0" w:after="0" w:line="240" w:lineRule="auto"/>
      </w:pPr>
      <w:rPr>
        <w:b/>
        <w:bCs/>
        <w:color w:val="FFFFFF" w:themeColor="background1"/>
      </w:rPr>
      <w:tblPr/>
      <w:tcPr>
        <w:tc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nil"/>
          <w:insideV w:val="nil"/>
        </w:tcBorders>
        <w:shd w:val="clear" w:color="auto" w:fill="999999" w:themeFill="accent6"/>
      </w:tcPr>
    </w:tblStylePr>
    <w:tblStylePr w:type="lastRow">
      <w:pPr>
        <w:spacing w:before="0" w:after="0" w:line="240" w:lineRule="auto"/>
      </w:pPr>
      <w:rPr>
        <w:b/>
        <w:bCs/>
      </w:rPr>
      <w:tblPr/>
      <w:tcPr>
        <w:tcBorders>
          <w:top w:val="double" w:sz="6"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6" w:themeFillTint="3F"/>
      </w:tcPr>
    </w:tblStylePr>
    <w:tblStylePr w:type="band1Horz">
      <w:tblPr/>
      <w:tcPr>
        <w:tcBorders>
          <w:insideH w:val="nil"/>
          <w:insideV w:val="nil"/>
        </w:tcBorders>
        <w:shd w:val="clear" w:color="auto" w:fill="E5E5E5"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99"/>
    <w:semiHidden/>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3333"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3333" w:themeFill="text1"/>
      </w:tcPr>
    </w:tblStylePr>
    <w:tblStylePr w:type="lastCol">
      <w:rPr>
        <w:b/>
        <w:bCs/>
        <w:color w:val="FFFFFF" w:themeColor="background1"/>
      </w:rPr>
      <w:tblPr/>
      <w:tcPr>
        <w:tcBorders>
          <w:left w:val="nil"/>
          <w:right w:val="nil"/>
          <w:insideH w:val="nil"/>
          <w:insideV w:val="nil"/>
        </w:tcBorders>
        <w:shd w:val="clear" w:color="auto" w:fill="333333"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99"/>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D7F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9D7F6" w:themeFill="accent1"/>
      </w:tcPr>
    </w:tblStylePr>
    <w:tblStylePr w:type="lastCol">
      <w:rPr>
        <w:b/>
        <w:bCs/>
        <w:color w:val="FFFFFF" w:themeColor="background1"/>
      </w:rPr>
      <w:tblPr/>
      <w:tcPr>
        <w:tcBorders>
          <w:left w:val="nil"/>
          <w:right w:val="nil"/>
          <w:insideH w:val="nil"/>
          <w:insideV w:val="nil"/>
        </w:tcBorders>
        <w:shd w:val="clear" w:color="auto" w:fill="99D7F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99"/>
    <w:semiHidden/>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333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3333" w:themeFill="accent2"/>
      </w:tcPr>
    </w:tblStylePr>
    <w:tblStylePr w:type="lastCol">
      <w:rPr>
        <w:b/>
        <w:bCs/>
        <w:color w:val="FFFFFF" w:themeColor="background1"/>
      </w:rPr>
      <w:tblPr/>
      <w:tcPr>
        <w:tcBorders>
          <w:left w:val="nil"/>
          <w:right w:val="nil"/>
          <w:insideH w:val="nil"/>
          <w:insideV w:val="nil"/>
        </w:tcBorders>
        <w:shd w:val="clear" w:color="auto" w:fill="33333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99"/>
    <w:semiHidden/>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B9E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B9EF" w:themeFill="accent3"/>
      </w:tcPr>
    </w:tblStylePr>
    <w:tblStylePr w:type="lastCol">
      <w:rPr>
        <w:b/>
        <w:bCs/>
        <w:color w:val="FFFFFF" w:themeColor="background1"/>
      </w:rPr>
      <w:tblPr/>
      <w:tcPr>
        <w:tcBorders>
          <w:left w:val="nil"/>
          <w:right w:val="nil"/>
          <w:insideH w:val="nil"/>
          <w:insideV w:val="nil"/>
        </w:tcBorders>
        <w:shd w:val="clear" w:color="auto" w:fill="4DB9E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99"/>
    <w:semiHidden/>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666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6666" w:themeFill="accent4"/>
      </w:tcPr>
    </w:tblStylePr>
    <w:tblStylePr w:type="lastCol">
      <w:rPr>
        <w:b/>
        <w:bCs/>
        <w:color w:val="FFFFFF" w:themeColor="background1"/>
      </w:rPr>
      <w:tblPr/>
      <w:tcPr>
        <w:tcBorders>
          <w:left w:val="nil"/>
          <w:right w:val="nil"/>
          <w:insideH w:val="nil"/>
          <w:insideV w:val="nil"/>
        </w:tcBorders>
        <w:shd w:val="clear" w:color="auto" w:fill="66666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99"/>
    <w:semiHidden/>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A5E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A5EA" w:themeFill="accent5"/>
      </w:tcPr>
    </w:tblStylePr>
    <w:tblStylePr w:type="lastCol">
      <w:rPr>
        <w:b/>
        <w:bCs/>
        <w:color w:val="FFFFFF" w:themeColor="background1"/>
      </w:rPr>
      <w:tblPr/>
      <w:tcPr>
        <w:tcBorders>
          <w:left w:val="nil"/>
          <w:right w:val="nil"/>
          <w:insideH w:val="nil"/>
          <w:insideV w:val="nil"/>
        </w:tcBorders>
        <w:shd w:val="clear" w:color="auto" w:fill="19A5E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99"/>
    <w:semiHidden/>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999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99999" w:themeFill="accent6"/>
      </w:tcPr>
    </w:tblStylePr>
    <w:tblStylePr w:type="lastCol">
      <w:rPr>
        <w:b/>
        <w:bCs/>
        <w:color w:val="FFFFFF" w:themeColor="background1"/>
      </w:rPr>
      <w:tblPr/>
      <w:tcPr>
        <w:tcBorders>
          <w:left w:val="nil"/>
          <w:right w:val="nil"/>
          <w:insideH w:val="nil"/>
          <w:insideV w:val="nil"/>
        </w:tcBorders>
        <w:shd w:val="clear" w:color="auto" w:fill="99999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revhoved">
    <w:name w:val="Message Header"/>
    <w:basedOn w:val="Normal"/>
    <w:link w:val="BrevhovedTegn"/>
    <w:uiPriority w:val="99"/>
    <w:semiHidden/>
    <w:rsid w:val="001C683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1C683B"/>
    <w:rPr>
      <w:rFonts w:asciiTheme="majorHAnsi" w:eastAsiaTheme="majorEastAsia" w:hAnsiTheme="majorHAnsi" w:cstheme="majorBidi"/>
      <w:color w:val="333333"/>
      <w:sz w:val="24"/>
      <w:szCs w:val="24"/>
      <w:shd w:val="pct20" w:color="auto" w:fill="auto"/>
      <w:lang w:val="da-DK"/>
    </w:rPr>
  </w:style>
  <w:style w:type="paragraph" w:styleId="NormalWeb">
    <w:name w:val="Normal (Web)"/>
    <w:basedOn w:val="Normal"/>
    <w:uiPriority w:val="99"/>
    <w:semiHidden/>
    <w:rsid w:val="001C683B"/>
    <w:rPr>
      <w:sz w:val="24"/>
      <w:szCs w:val="24"/>
    </w:rPr>
  </w:style>
  <w:style w:type="paragraph" w:styleId="Noteoverskrift">
    <w:name w:val="Note Heading"/>
    <w:basedOn w:val="Normal"/>
    <w:next w:val="Normal"/>
    <w:link w:val="NoteoverskriftTegn"/>
    <w:uiPriority w:val="99"/>
    <w:semiHidden/>
    <w:rsid w:val="001C683B"/>
    <w:pPr>
      <w:spacing w:line="240" w:lineRule="auto"/>
    </w:pPr>
  </w:style>
  <w:style w:type="character" w:customStyle="1" w:styleId="NoteoverskriftTegn">
    <w:name w:val="Noteoverskrift Tegn"/>
    <w:basedOn w:val="Standardskrifttypeiafsnit"/>
    <w:link w:val="Noteoverskrift"/>
    <w:uiPriority w:val="99"/>
    <w:semiHidden/>
    <w:rsid w:val="001C683B"/>
    <w:rPr>
      <w:rFonts w:ascii="Arial" w:eastAsia="Times New Roman" w:hAnsi="Arial" w:cs="Times New Roman"/>
      <w:color w:val="333333"/>
      <w:lang w:val="da-DK"/>
    </w:rPr>
  </w:style>
  <w:style w:type="table" w:styleId="Almindeligtabel1">
    <w:name w:val="Plain Table 1"/>
    <w:basedOn w:val="Tabel-Normal"/>
    <w:uiPriority w:val="99"/>
    <w:rsid w:val="001C683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99"/>
    <w:rsid w:val="001C683B"/>
    <w:tblPr>
      <w:tblStyleRowBandSize w:val="1"/>
      <w:tblStyleColBandSize w:val="1"/>
      <w:tblBorders>
        <w:top w:val="single" w:sz="4" w:space="0" w:color="989898" w:themeColor="text1" w:themeTint="80"/>
        <w:bottom w:val="single" w:sz="4" w:space="0" w:color="989898" w:themeColor="text1" w:themeTint="80"/>
      </w:tblBorders>
    </w:tblPr>
    <w:tblStylePr w:type="firstRow">
      <w:rPr>
        <w:b/>
        <w:bCs/>
      </w:rPr>
      <w:tblPr/>
      <w:tcPr>
        <w:tcBorders>
          <w:bottom w:val="single" w:sz="4" w:space="0" w:color="989898" w:themeColor="text1" w:themeTint="80"/>
        </w:tcBorders>
      </w:tcPr>
    </w:tblStylePr>
    <w:tblStylePr w:type="lastRow">
      <w:rPr>
        <w:b/>
        <w:bCs/>
      </w:rPr>
      <w:tblPr/>
      <w:tcPr>
        <w:tcBorders>
          <w:top w:val="single" w:sz="4" w:space="0" w:color="989898" w:themeColor="text1" w:themeTint="80"/>
        </w:tcBorders>
      </w:tcPr>
    </w:tblStylePr>
    <w:tblStylePr w:type="firstCol">
      <w:rPr>
        <w:b/>
        <w:bCs/>
      </w:rPr>
    </w:tblStylePr>
    <w:tblStylePr w:type="lastCol">
      <w:rPr>
        <w:b/>
        <w:bCs/>
      </w:rPr>
    </w:tblStylePr>
    <w:tblStylePr w:type="band1Vert">
      <w:tblPr/>
      <w:tcPr>
        <w:tcBorders>
          <w:left w:val="single" w:sz="4" w:space="0" w:color="989898" w:themeColor="text1" w:themeTint="80"/>
          <w:right w:val="single" w:sz="4" w:space="0" w:color="989898" w:themeColor="text1" w:themeTint="80"/>
        </w:tcBorders>
      </w:tcPr>
    </w:tblStylePr>
    <w:tblStylePr w:type="band2Vert">
      <w:tblPr/>
      <w:tcPr>
        <w:tcBorders>
          <w:left w:val="single" w:sz="4" w:space="0" w:color="989898" w:themeColor="text1" w:themeTint="80"/>
          <w:right w:val="single" w:sz="4" w:space="0" w:color="989898" w:themeColor="text1" w:themeTint="80"/>
        </w:tcBorders>
      </w:tcPr>
    </w:tblStylePr>
    <w:tblStylePr w:type="band1Horz">
      <w:tblPr/>
      <w:tcPr>
        <w:tcBorders>
          <w:top w:val="single" w:sz="4" w:space="0" w:color="989898" w:themeColor="text1" w:themeTint="80"/>
          <w:bottom w:val="single" w:sz="4" w:space="0" w:color="989898" w:themeColor="text1" w:themeTint="80"/>
        </w:tcBorders>
      </w:tcPr>
    </w:tblStylePr>
  </w:style>
  <w:style w:type="table" w:styleId="Almindeligtabel3">
    <w:name w:val="Plain Table 3"/>
    <w:basedOn w:val="Tabel-Normal"/>
    <w:uiPriority w:val="99"/>
    <w:rsid w:val="001C683B"/>
    <w:tblPr>
      <w:tblStyleRowBandSize w:val="1"/>
      <w:tblStyleColBandSize w:val="1"/>
    </w:tblPr>
    <w:tblStylePr w:type="firstRow">
      <w:rPr>
        <w:b/>
        <w:bCs/>
        <w:caps/>
      </w:rPr>
      <w:tblPr/>
      <w:tcPr>
        <w:tcBorders>
          <w:bottom w:val="single" w:sz="4" w:space="0" w:color="989898"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89898"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99"/>
    <w:rsid w:val="001C683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99"/>
    <w:rsid w:val="001C683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89898"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89898"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89898"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89898"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1C683B"/>
    <w:pPr>
      <w:spacing w:line="240" w:lineRule="auto"/>
    </w:pPr>
    <w:rPr>
      <w:rFonts w:ascii="Consolas" w:hAnsi="Consolas" w:cs="Consolas"/>
      <w:sz w:val="21"/>
      <w:szCs w:val="21"/>
    </w:rPr>
  </w:style>
  <w:style w:type="character" w:customStyle="1" w:styleId="AlmindeligtekstTegn">
    <w:name w:val="Almindelig tekst Tegn"/>
    <w:basedOn w:val="Standardskrifttypeiafsnit"/>
    <w:link w:val="Almindeligtekst"/>
    <w:uiPriority w:val="99"/>
    <w:semiHidden/>
    <w:rsid w:val="001C683B"/>
    <w:rPr>
      <w:rFonts w:ascii="Consolas" w:eastAsia="Times New Roman" w:hAnsi="Consolas" w:cs="Consolas"/>
      <w:color w:val="333333"/>
      <w:sz w:val="21"/>
      <w:szCs w:val="21"/>
      <w:lang w:val="da-DK"/>
    </w:rPr>
  </w:style>
  <w:style w:type="paragraph" w:styleId="Starthilsen">
    <w:name w:val="Salutation"/>
    <w:basedOn w:val="Normal"/>
    <w:next w:val="Normal"/>
    <w:link w:val="StarthilsenTegn"/>
    <w:uiPriority w:val="99"/>
    <w:semiHidden/>
    <w:rsid w:val="001C683B"/>
  </w:style>
  <w:style w:type="character" w:customStyle="1" w:styleId="StarthilsenTegn">
    <w:name w:val="Starthilsen Tegn"/>
    <w:basedOn w:val="Standardskrifttypeiafsnit"/>
    <w:link w:val="Starthilsen"/>
    <w:uiPriority w:val="99"/>
    <w:semiHidden/>
    <w:rsid w:val="001C683B"/>
    <w:rPr>
      <w:rFonts w:ascii="Arial" w:eastAsia="Times New Roman" w:hAnsi="Arial" w:cs="Times New Roman"/>
      <w:color w:val="333333"/>
      <w:lang w:val="da-DK"/>
    </w:rPr>
  </w:style>
  <w:style w:type="table" w:styleId="Tabel-3D-effekter1">
    <w:name w:val="Table 3D effects 1"/>
    <w:basedOn w:val="Tabel-Normal"/>
    <w:uiPriority w:val="99"/>
    <w:semiHidden/>
    <w:unhideWhenUsed/>
    <w:rsid w:val="001C683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1C683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1C683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1C683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1C683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1C683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1C683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1C683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1C683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1C683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1C683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1C683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1C683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1C683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1C683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1C683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1C683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uiPriority w:val="99"/>
    <w:semiHidden/>
    <w:unhideWhenUsed/>
    <w:rsid w:val="001C683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1C683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1C683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1C683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1C683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1C683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1C683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1C683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gitter-lys">
    <w:name w:val="Grid Table Light"/>
    <w:basedOn w:val="Tabel-Normal"/>
    <w:uiPriority w:val="99"/>
    <w:rsid w:val="001C68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1C683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1C683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1C683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1C683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1C683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1C683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1C683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1C683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uiPriority w:val="99"/>
    <w:semiHidden/>
    <w:unhideWhenUsed/>
    <w:rsid w:val="001C683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1C683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1C683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1C683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1C683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1C683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1C68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unhideWhenUsed/>
    <w:rsid w:val="001C683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1C683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1C683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emplate-SmallSpacer">
    <w:name w:val="Template - Small Spacer"/>
    <w:basedOn w:val="Normal"/>
    <w:uiPriority w:val="9"/>
    <w:semiHidden/>
    <w:qFormat/>
    <w:rsid w:val="00FC763A"/>
    <w:pPr>
      <w:keepNext/>
      <w:keepLines/>
      <w:spacing w:after="0" w:line="14" w:lineRule="exact"/>
    </w:pPr>
    <w:rPr>
      <w:rFonts w:eastAsia="Times New Roman" w:cs="Times New Roman"/>
      <w:noProof/>
      <w:sz w:val="16"/>
      <w:szCs w:val="24"/>
    </w:rPr>
  </w:style>
  <w:style w:type="paragraph" w:customStyle="1" w:styleId="Template-Adresse-Ledetekst">
    <w:name w:val="Template - Adresse - Ledetekst"/>
    <w:basedOn w:val="Template-Adresse"/>
    <w:uiPriority w:val="9"/>
    <w:semiHidden/>
    <w:qFormat/>
    <w:rsid w:val="001C683B"/>
    <w:pPr>
      <w:ind w:left="0"/>
      <w:jc w:val="right"/>
    </w:pPr>
    <w:rPr>
      <w:b/>
    </w:rPr>
  </w:style>
  <w:style w:type="paragraph" w:customStyle="1" w:styleId="Tabel-Overskrift">
    <w:name w:val="Tabel - Overskrift"/>
    <w:basedOn w:val="Tabel"/>
    <w:uiPriority w:val="4"/>
    <w:semiHidden/>
    <w:rsid w:val="00D9620F"/>
    <w:pPr>
      <w:suppressAutoHyphens/>
    </w:pPr>
    <w:rPr>
      <w:b/>
    </w:rPr>
  </w:style>
  <w:style w:type="table" w:customStyle="1" w:styleId="RegionH-Tabel">
    <w:name w:val="Region H - Tabel"/>
    <w:basedOn w:val="Tabel-Normal"/>
    <w:uiPriority w:val="99"/>
    <w:rsid w:val="00361571"/>
    <w:pPr>
      <w:spacing w:before="60" w:after="60" w:line="240" w:lineRule="atLeast"/>
      <w:ind w:left="113" w:right="113"/>
    </w:pPr>
    <w:rPr>
      <w:sz w:val="18"/>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Pr>
    <w:tcPr>
      <w:shd w:val="clear" w:color="auto" w:fill="CCEBFA" w:themeFill="background2"/>
    </w:tcPr>
    <w:tblStylePr w:type="firstRow">
      <w:rPr>
        <w:rFonts w:ascii="Arial" w:hAnsi="Arial"/>
        <w:b/>
        <w:bCs/>
        <w:i w:val="0"/>
        <w:color w:val="333333"/>
        <w:sz w:val="18"/>
      </w:rPr>
      <w:tblPr/>
      <w:tcPr>
        <w:shd w:val="clear" w:color="auto" w:fill="99D7F6" w:themeFill="accent1"/>
      </w:tcPr>
    </w:tblStylePr>
    <w:tblStylePr w:type="lastRow">
      <w:rPr>
        <w:rFonts w:ascii="Arial" w:hAnsi="Arial"/>
        <w:b/>
        <w:color w:val="auto"/>
        <w:sz w:val="18"/>
      </w:rPr>
    </w:tblStylePr>
    <w:tblStylePr w:type="firstCol">
      <w:rPr>
        <w:rFonts w:ascii="Arial" w:hAnsi="Arial"/>
        <w:b w:val="0"/>
        <w:bCs/>
        <w:color w:val="333333"/>
        <w:sz w:val="18"/>
      </w:rPr>
      <w:tblPr/>
      <w:tcPr>
        <w:shd w:val="clear" w:color="auto" w:fill="99D7F6" w:themeFill="accent1"/>
      </w:tcPr>
    </w:tblStylePr>
    <w:tblStylePr w:type="lastCol">
      <w:rPr>
        <w:rFonts w:ascii="Arial" w:hAnsi="Arial"/>
        <w:b/>
        <w:bCs/>
        <w:color w:val="333333"/>
        <w:sz w:val="18"/>
      </w:rPr>
    </w:tblStylePr>
    <w:tblStylePr w:type="band1Vert">
      <w:rPr>
        <w:rFonts w:ascii="Arial" w:hAnsi="Arial"/>
        <w:color w:val="333333"/>
        <w:sz w:val="18"/>
      </w:rPr>
    </w:tblStylePr>
    <w:tblStylePr w:type="band2Vert">
      <w:rPr>
        <w:rFonts w:ascii="Arial" w:hAnsi="Arial"/>
        <w:color w:val="333333"/>
        <w:sz w:val="18"/>
      </w:rPr>
    </w:tblStylePr>
    <w:tblStylePr w:type="band1Horz">
      <w:rPr>
        <w:rFonts w:ascii="Arial" w:hAnsi="Arial"/>
        <w:color w:val="333333"/>
        <w:sz w:val="18"/>
      </w:rPr>
    </w:tblStylePr>
    <w:tblStylePr w:type="band2Horz">
      <w:rPr>
        <w:rFonts w:ascii="Arial" w:hAnsi="Arial"/>
        <w:color w:val="333333"/>
        <w:sz w:val="18"/>
      </w:rPr>
    </w:tblStylePr>
    <w:tblStylePr w:type="neCell">
      <w:rPr>
        <w:rFonts w:ascii="Arial" w:hAnsi="Arial"/>
        <w:color w:val="333333"/>
        <w:sz w:val="18"/>
      </w:rPr>
    </w:tblStylePr>
    <w:tblStylePr w:type="nwCell">
      <w:rPr>
        <w:rFonts w:ascii="Arial" w:hAnsi="Arial"/>
        <w:color w:val="333333"/>
        <w:sz w:val="18"/>
      </w:rPr>
    </w:tblStylePr>
  </w:style>
  <w:style w:type="character" w:styleId="Hashtag">
    <w:name w:val="Hashtag"/>
    <w:basedOn w:val="Standardskrifttypeiafsnit"/>
    <w:uiPriority w:val="99"/>
    <w:semiHidden/>
    <w:rsid w:val="001C683B"/>
    <w:rPr>
      <w:color w:val="2B579A"/>
      <w:shd w:val="clear" w:color="auto" w:fill="E6E6E6"/>
      <w:lang w:val="da-DK"/>
    </w:rPr>
  </w:style>
  <w:style w:type="character" w:styleId="Omtal">
    <w:name w:val="Mention"/>
    <w:basedOn w:val="Standardskrifttypeiafsnit"/>
    <w:uiPriority w:val="99"/>
    <w:semiHidden/>
    <w:rsid w:val="001C683B"/>
    <w:rPr>
      <w:color w:val="2B579A"/>
      <w:shd w:val="clear" w:color="auto" w:fill="E6E6E6"/>
      <w:lang w:val="da-DK"/>
    </w:rPr>
  </w:style>
  <w:style w:type="character" w:styleId="SmartHyperlink">
    <w:name w:val="Smart Hyperlink"/>
    <w:basedOn w:val="Standardskrifttypeiafsnit"/>
    <w:uiPriority w:val="99"/>
    <w:semiHidden/>
    <w:rsid w:val="001C683B"/>
    <w:rPr>
      <w:u w:val="dotted"/>
      <w:lang w:val="da-DK"/>
    </w:rPr>
  </w:style>
  <w:style w:type="paragraph" w:customStyle="1" w:styleId="Tabel-OverskriftHjre">
    <w:name w:val="Tabel - Overskrift Højre"/>
    <w:basedOn w:val="Tabel-Overskrift"/>
    <w:uiPriority w:val="4"/>
    <w:semiHidden/>
    <w:rsid w:val="001C683B"/>
    <w:pPr>
      <w:jc w:val="right"/>
    </w:pPr>
  </w:style>
  <w:style w:type="paragraph" w:customStyle="1" w:styleId="Template-Refnr">
    <w:name w:val="Template - Ref nr"/>
    <w:basedOn w:val="Template"/>
    <w:uiPriority w:val="9"/>
    <w:semiHidden/>
    <w:rsid w:val="001C683B"/>
    <w:pPr>
      <w:spacing w:line="80" w:lineRule="atLeast"/>
    </w:pPr>
    <w:rPr>
      <w:sz w:val="8"/>
    </w:rPr>
  </w:style>
  <w:style w:type="character" w:styleId="Ulstomtale">
    <w:name w:val="Unresolved Mention"/>
    <w:basedOn w:val="Standardskrifttypeiafsnit"/>
    <w:uiPriority w:val="99"/>
    <w:semiHidden/>
    <w:unhideWhenUsed/>
    <w:rsid w:val="001C683B"/>
    <w:rPr>
      <w:color w:val="808080"/>
      <w:shd w:val="clear" w:color="auto" w:fill="E6E6E6"/>
      <w:lang w:val="da-DK"/>
    </w:rPr>
  </w:style>
  <w:style w:type="paragraph" w:customStyle="1" w:styleId="Template-Officeinfo">
    <w:name w:val="Template - Office info"/>
    <w:basedOn w:val="Template"/>
    <w:uiPriority w:val="9"/>
    <w:semiHidden/>
    <w:rsid w:val="000D7339"/>
    <w:pPr>
      <w:spacing w:after="0" w:line="192" w:lineRule="atLeast"/>
    </w:pPr>
  </w:style>
  <w:style w:type="paragraph" w:customStyle="1" w:styleId="Modtageradresse0">
    <w:name w:val="Modtager adresse"/>
    <w:basedOn w:val="Normal"/>
    <w:uiPriority w:val="9"/>
    <w:semiHidden/>
    <w:rsid w:val="00444EE4"/>
    <w:pPr>
      <w:spacing w:after="0"/>
    </w:pPr>
  </w:style>
  <w:style w:type="table" w:customStyle="1" w:styleId="RegionH-Tabelsimpel">
    <w:name w:val="Region H - Tabel simpel"/>
    <w:basedOn w:val="Tabel-Normal"/>
    <w:uiPriority w:val="99"/>
    <w:rsid w:val="00361571"/>
    <w:pPr>
      <w:spacing w:before="60" w:after="60" w:line="240" w:lineRule="atLeast"/>
      <w:ind w:left="113" w:right="113"/>
    </w:pPr>
    <w:rPr>
      <w:sz w:val="18"/>
    </w:rPr>
    <w:tblPr>
      <w:tblStyleRowBandSize w:val="1"/>
      <w:tblStyleColBandSize w:val="1"/>
      <w:tblInd w:w="0" w:type="nil"/>
      <w:tblBorders>
        <w:top w:val="single" w:sz="4" w:space="0" w:color="CCEBFA" w:themeColor="background2"/>
        <w:left w:val="single" w:sz="4" w:space="0" w:color="CCEBFA" w:themeColor="background2"/>
        <w:bottom w:val="single" w:sz="4" w:space="0" w:color="CCEBFA" w:themeColor="background2"/>
        <w:right w:val="single" w:sz="4" w:space="0" w:color="CCEBFA" w:themeColor="background2"/>
        <w:insideH w:val="single" w:sz="4" w:space="0" w:color="CCEBFA" w:themeColor="background2"/>
        <w:insideV w:val="single" w:sz="4" w:space="0" w:color="CCEBFA" w:themeColor="background2"/>
      </w:tblBorders>
      <w:tblCellMar>
        <w:left w:w="0" w:type="dxa"/>
        <w:right w:w="0" w:type="dxa"/>
      </w:tblCellMar>
    </w:tblPr>
    <w:tcPr>
      <w:shd w:val="clear" w:color="auto" w:fill="auto"/>
    </w:tcPr>
    <w:tblStylePr w:type="firstRow">
      <w:rPr>
        <w:rFonts w:ascii="Arial" w:hAnsi="Arial" w:cs="Arial" w:hint="default"/>
        <w:b/>
        <w:bCs/>
        <w:i w:val="0"/>
        <w:color w:val="333333"/>
        <w:sz w:val="18"/>
        <w:szCs w:val="18"/>
      </w:rPr>
      <w:tblPr/>
      <w:tcPr>
        <w:shd w:val="clear" w:color="auto" w:fill="99D7F6" w:themeFill="accent1"/>
      </w:tcPr>
    </w:tblStylePr>
    <w:tblStylePr w:type="lastRow">
      <w:rPr>
        <w:rFonts w:ascii="Arial" w:hAnsi="Arial" w:cs="Arial" w:hint="default"/>
        <w:b/>
        <w:color w:val="auto"/>
        <w:sz w:val="18"/>
        <w:szCs w:val="18"/>
      </w:rPr>
    </w:tblStylePr>
    <w:tblStylePr w:type="firstCol">
      <w:rPr>
        <w:rFonts w:ascii="Arial" w:hAnsi="Arial" w:cs="Arial" w:hint="default"/>
        <w:b w:val="0"/>
        <w:bCs/>
        <w:color w:val="333333"/>
        <w:sz w:val="18"/>
        <w:szCs w:val="18"/>
      </w:rPr>
    </w:tblStylePr>
    <w:tblStylePr w:type="lastCol">
      <w:rPr>
        <w:rFonts w:ascii="Arial" w:hAnsi="Arial" w:cs="Arial" w:hint="default"/>
        <w:b/>
        <w:bCs/>
        <w:color w:val="333333"/>
        <w:sz w:val="18"/>
        <w:szCs w:val="18"/>
      </w:rPr>
    </w:tblStylePr>
    <w:tblStylePr w:type="band1Vert">
      <w:rPr>
        <w:rFonts w:ascii="Arial" w:hAnsi="Arial" w:cs="Arial" w:hint="default"/>
        <w:color w:val="333333"/>
        <w:sz w:val="18"/>
        <w:szCs w:val="18"/>
      </w:rPr>
    </w:tblStylePr>
    <w:tblStylePr w:type="band2Vert">
      <w:rPr>
        <w:rFonts w:ascii="Arial" w:hAnsi="Arial" w:cs="Arial" w:hint="default"/>
        <w:color w:val="333333"/>
        <w:sz w:val="18"/>
        <w:szCs w:val="18"/>
      </w:rPr>
    </w:tblStylePr>
    <w:tblStylePr w:type="band1Horz">
      <w:rPr>
        <w:rFonts w:ascii="Arial" w:hAnsi="Arial" w:cs="Arial" w:hint="default"/>
        <w:color w:val="333333"/>
        <w:sz w:val="18"/>
        <w:szCs w:val="18"/>
      </w:rPr>
    </w:tblStylePr>
    <w:tblStylePr w:type="band2Horz">
      <w:rPr>
        <w:rFonts w:ascii="Arial" w:hAnsi="Arial" w:cs="Arial" w:hint="default"/>
        <w:color w:val="333333"/>
        <w:sz w:val="18"/>
        <w:szCs w:val="18"/>
      </w:rPr>
    </w:tblStylePr>
    <w:tblStylePr w:type="neCell">
      <w:rPr>
        <w:rFonts w:ascii="Arial" w:hAnsi="Arial" w:cs="Arial" w:hint="default"/>
        <w:color w:val="333333"/>
        <w:sz w:val="18"/>
        <w:szCs w:val="18"/>
      </w:rPr>
    </w:tblStylePr>
    <w:tblStylePr w:type="nwCell">
      <w:rPr>
        <w:rFonts w:ascii="Arial" w:hAnsi="Arial" w:cs="Arial" w:hint="default"/>
        <w:color w:val="333333"/>
        <w:sz w:val="18"/>
        <w:szCs w:val="18"/>
      </w:rPr>
    </w:tblStylePr>
  </w:style>
  <w:style w:type="table" w:customStyle="1" w:styleId="RegionH-Tabelfarvetbaggrund">
    <w:name w:val="Region H - Tabel farvetbaggrund"/>
    <w:basedOn w:val="RegionH-Tabel"/>
    <w:uiPriority w:val="99"/>
    <w:rsid w:val="008D018A"/>
    <w:tblPr/>
    <w:tcPr>
      <w:shd w:val="clear" w:color="auto" w:fill="CCEBFA" w:themeFill="background2"/>
    </w:tcPr>
    <w:tblStylePr w:type="firstRow">
      <w:rPr>
        <w:rFonts w:ascii="Arial" w:hAnsi="Arial"/>
        <w:b/>
        <w:bCs/>
        <w:i w:val="0"/>
        <w:color w:val="333333"/>
        <w:sz w:val="18"/>
      </w:rPr>
      <w:tblPr/>
      <w:tcPr>
        <w:shd w:val="clear" w:color="auto" w:fill="99D7F6" w:themeFill="accent1"/>
      </w:tcPr>
    </w:tblStylePr>
    <w:tblStylePr w:type="lastRow">
      <w:rPr>
        <w:rFonts w:ascii="Arial" w:hAnsi="Arial"/>
        <w:b/>
        <w:color w:val="auto"/>
        <w:sz w:val="18"/>
      </w:rPr>
    </w:tblStylePr>
    <w:tblStylePr w:type="firstCol">
      <w:pPr>
        <w:wordWrap/>
        <w:spacing w:beforeLines="0" w:before="60" w:beforeAutospacing="0" w:afterLines="0" w:after="60" w:afterAutospacing="0" w:line="240" w:lineRule="atLeast"/>
        <w:ind w:leftChars="0" w:left="113" w:rightChars="0" w:right="113"/>
      </w:pPr>
      <w:rPr>
        <w:rFonts w:ascii="Arial" w:hAnsi="Arial"/>
        <w:b w:val="0"/>
        <w:bCs/>
        <w:color w:val="333333"/>
        <w:sz w:val="18"/>
      </w:rPr>
      <w:tblPr/>
      <w:tcPr>
        <w:shd w:val="clear" w:color="auto" w:fill="CCEBFA" w:themeFill="background2"/>
      </w:tcPr>
    </w:tblStylePr>
    <w:tblStylePr w:type="lastCol">
      <w:rPr>
        <w:rFonts w:ascii="Arial" w:hAnsi="Arial"/>
        <w:b/>
        <w:bCs/>
        <w:color w:val="333333"/>
        <w:sz w:val="18"/>
      </w:rPr>
    </w:tblStylePr>
    <w:tblStylePr w:type="band1Vert">
      <w:rPr>
        <w:rFonts w:ascii="Arial" w:hAnsi="Arial"/>
        <w:color w:val="333333"/>
        <w:sz w:val="18"/>
      </w:rPr>
    </w:tblStylePr>
    <w:tblStylePr w:type="band2Vert">
      <w:rPr>
        <w:rFonts w:ascii="Arial" w:hAnsi="Arial"/>
        <w:color w:val="333333"/>
        <w:sz w:val="18"/>
      </w:rPr>
    </w:tblStylePr>
    <w:tblStylePr w:type="band1Horz">
      <w:rPr>
        <w:rFonts w:ascii="Arial" w:hAnsi="Arial"/>
        <w:color w:val="333333"/>
        <w:sz w:val="18"/>
      </w:rPr>
    </w:tblStylePr>
    <w:tblStylePr w:type="band2Horz">
      <w:rPr>
        <w:rFonts w:ascii="Arial" w:hAnsi="Arial"/>
        <w:color w:val="333333"/>
        <w:sz w:val="18"/>
      </w:rPr>
    </w:tblStylePr>
    <w:tblStylePr w:type="neCell">
      <w:rPr>
        <w:rFonts w:ascii="Arial" w:hAnsi="Arial"/>
        <w:color w:val="333333"/>
        <w:sz w:val="18"/>
      </w:rPr>
    </w:tblStylePr>
    <w:tblStylePr w:type="nwCell">
      <w:rPr>
        <w:rFonts w:ascii="Arial" w:hAnsi="Arial"/>
        <w:color w:val="333333"/>
        <w:sz w:val="18"/>
      </w:rPr>
    </w:tblStylePr>
  </w:style>
  <w:style w:type="paragraph" w:customStyle="1" w:styleId="Bagside-Overskrift">
    <w:name w:val="Bagside - Overskrift"/>
    <w:basedOn w:val="Overskrift2"/>
    <w:next w:val="Normal"/>
    <w:uiPriority w:val="7"/>
    <w:rsid w:val="002308A8"/>
    <w:pPr>
      <w:spacing w:before="0" w:line="360" w:lineRule="atLeast"/>
      <w:outlineLvl w:val="9"/>
    </w:pPr>
    <w:rPr>
      <w:rFonts w:ascii="Mari" w:eastAsia="Times New Roman" w:hAnsi="Mari" w:cs="Arial"/>
      <w:iCs/>
      <w:szCs w:val="28"/>
    </w:rPr>
  </w:style>
  <w:style w:type="paragraph" w:customStyle="1" w:styleId="Bagside-tekst">
    <w:name w:val="Bagside - tekst"/>
    <w:basedOn w:val="Normal"/>
    <w:uiPriority w:val="7"/>
    <w:rsid w:val="002308A8"/>
    <w:pPr>
      <w:spacing w:after="0" w:line="380" w:lineRule="atLeast"/>
    </w:pPr>
    <w:rPr>
      <w:rFonts w:ascii="Mari Book" w:eastAsia="Times New Roman" w:hAnsi="Mari Book" w:cs="Times New Roman"/>
      <w:sz w:val="32"/>
    </w:rPr>
  </w:style>
  <w:style w:type="paragraph" w:customStyle="1" w:styleId="Forside-Titel">
    <w:name w:val="Forside - Titel"/>
    <w:basedOn w:val="Normal"/>
    <w:next w:val="Forside-Undertitel"/>
    <w:uiPriority w:val="6"/>
    <w:rsid w:val="009A62BB"/>
    <w:pPr>
      <w:spacing w:after="0" w:line="680" w:lineRule="atLeast"/>
      <w:contextualSpacing/>
    </w:pPr>
    <w:rPr>
      <w:rFonts w:eastAsia="Times New Roman" w:cs="Times New Roman"/>
      <w:b/>
      <w:color w:val="666666"/>
      <w:sz w:val="68"/>
    </w:rPr>
  </w:style>
  <w:style w:type="paragraph" w:customStyle="1" w:styleId="Forside-Afsender">
    <w:name w:val="Forside - Afsender"/>
    <w:basedOn w:val="Normal"/>
    <w:link w:val="Forside-AfsenderChar"/>
    <w:uiPriority w:val="6"/>
    <w:rsid w:val="009A62BB"/>
    <w:pPr>
      <w:spacing w:after="0" w:line="320" w:lineRule="atLeast"/>
      <w:contextualSpacing/>
    </w:pPr>
    <w:rPr>
      <w:rFonts w:eastAsia="Times New Roman" w:cs="Times New Roman"/>
      <w:b/>
      <w:color w:val="19A5EA" w:themeColor="accent5"/>
      <w:sz w:val="30"/>
    </w:rPr>
  </w:style>
  <w:style w:type="paragraph" w:customStyle="1" w:styleId="Forside-Afdeling">
    <w:name w:val="Forside - Afdeling"/>
    <w:basedOn w:val="Forside-Afsender"/>
    <w:uiPriority w:val="6"/>
    <w:rsid w:val="008E1592"/>
    <w:rPr>
      <w:color w:val="666666"/>
    </w:rPr>
  </w:style>
  <w:style w:type="character" w:customStyle="1" w:styleId="Forside-AfsenderChar">
    <w:name w:val="Forside - Afsender Char"/>
    <w:link w:val="Forside-Afsender"/>
    <w:uiPriority w:val="6"/>
    <w:rsid w:val="009A62BB"/>
    <w:rPr>
      <w:rFonts w:eastAsia="Times New Roman" w:cs="Times New Roman"/>
      <w:b/>
      <w:color w:val="19A5EA" w:themeColor="accent5"/>
      <w:sz w:val="30"/>
      <w:lang w:val="da-DK"/>
    </w:rPr>
  </w:style>
  <w:style w:type="paragraph" w:customStyle="1" w:styleId="Forside-Supplerendeforsidetekst">
    <w:name w:val="Forside - Supplerende forsidetekst"/>
    <w:uiPriority w:val="6"/>
    <w:rsid w:val="009A62BB"/>
    <w:pPr>
      <w:spacing w:before="600" w:after="0" w:line="320" w:lineRule="exact"/>
      <w:contextualSpacing/>
    </w:pPr>
    <w:rPr>
      <w:rFonts w:eastAsia="Times New Roman" w:cs="Times New Roman"/>
      <w:bCs/>
      <w:color w:val="666666"/>
      <w:kern w:val="28"/>
      <w:sz w:val="28"/>
      <w:szCs w:val="32"/>
    </w:rPr>
  </w:style>
  <w:style w:type="paragraph" w:customStyle="1" w:styleId="Forside-Undertitel">
    <w:name w:val="Forside - Undertitel"/>
    <w:basedOn w:val="Titel"/>
    <w:next w:val="Forside-Supplerendeforsidetekst"/>
    <w:uiPriority w:val="6"/>
    <w:rsid w:val="009A62BB"/>
    <w:pPr>
      <w:spacing w:before="0" w:after="0" w:line="680" w:lineRule="atLeast"/>
    </w:pPr>
    <w:rPr>
      <w:rFonts w:eastAsia="Times New Roman" w:cs="Times New Roman"/>
      <w:b w:val="0"/>
      <w:bCs/>
      <w:color w:val="666666"/>
      <w:sz w:val="68"/>
      <w:szCs w:val="32"/>
    </w:rPr>
  </w:style>
  <w:style w:type="paragraph" w:customStyle="1" w:styleId="Bilagsoverskrift1">
    <w:name w:val="Bilagsoverskrift 1"/>
    <w:basedOn w:val="Overskrift1"/>
    <w:next w:val="Normal"/>
    <w:uiPriority w:val="6"/>
    <w:rsid w:val="00AD161B"/>
    <w:pPr>
      <w:numPr>
        <w:numId w:val="32"/>
      </w:numPr>
    </w:pPr>
  </w:style>
  <w:style w:type="paragraph" w:customStyle="1" w:styleId="Bilagsoverskrift2">
    <w:name w:val="Bilagsoverskrift 2"/>
    <w:basedOn w:val="Overskrift2"/>
    <w:next w:val="Normal"/>
    <w:uiPriority w:val="6"/>
    <w:rsid w:val="00AD161B"/>
    <w:pPr>
      <w:numPr>
        <w:ilvl w:val="1"/>
        <w:numId w:val="32"/>
      </w:numPr>
    </w:pPr>
  </w:style>
  <w:style w:type="paragraph" w:customStyle="1" w:styleId="Bilagsoverskrift3">
    <w:name w:val="Bilagsoverskrift 3"/>
    <w:basedOn w:val="Overskrift3"/>
    <w:next w:val="Normal"/>
    <w:uiPriority w:val="6"/>
    <w:rsid w:val="00AD161B"/>
    <w:pPr>
      <w:numPr>
        <w:ilvl w:val="2"/>
        <w:numId w:val="32"/>
      </w:numPr>
    </w:pPr>
  </w:style>
  <w:style w:type="paragraph" w:customStyle="1" w:styleId="Bilagsoverskrift4">
    <w:name w:val="Bilagsoverskrift 4"/>
    <w:basedOn w:val="Overskrift4"/>
    <w:next w:val="Normal"/>
    <w:uiPriority w:val="6"/>
    <w:rsid w:val="00AD161B"/>
    <w:pPr>
      <w:numPr>
        <w:ilvl w:val="3"/>
        <w:numId w:val="32"/>
      </w:numPr>
    </w:pPr>
  </w:style>
  <w:style w:type="paragraph" w:customStyle="1" w:styleId="Bilagstabeltekst">
    <w:name w:val="Bilagstabeltekst"/>
    <w:basedOn w:val="Tabel-Tekst"/>
    <w:uiPriority w:val="6"/>
    <w:rsid w:val="00AD161B"/>
  </w:style>
  <w:style w:type="paragraph" w:customStyle="1" w:styleId="Bilagstabeloverskrift">
    <w:name w:val="Bilagstabeloverskrift"/>
    <w:basedOn w:val="Tabel-TekstTotal"/>
    <w:uiPriority w:val="6"/>
    <w:rsid w:val="00AD161B"/>
  </w:style>
  <w:style w:type="paragraph" w:styleId="Korrektur">
    <w:name w:val="Revision"/>
    <w:hidden/>
    <w:uiPriority w:val="99"/>
    <w:semiHidden/>
    <w:rsid w:val="005C64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14603">
      <w:bodyDiv w:val="1"/>
      <w:marLeft w:val="0"/>
      <w:marRight w:val="0"/>
      <w:marTop w:val="0"/>
      <w:marBottom w:val="0"/>
      <w:divBdr>
        <w:top w:val="none" w:sz="0" w:space="0" w:color="auto"/>
        <w:left w:val="none" w:sz="0" w:space="0" w:color="auto"/>
        <w:bottom w:val="none" w:sz="0" w:space="0" w:color="auto"/>
        <w:right w:val="none" w:sz="0" w:space="0" w:color="auto"/>
      </w:divBdr>
    </w:div>
    <w:div w:id="512574008">
      <w:bodyDiv w:val="1"/>
      <w:marLeft w:val="0"/>
      <w:marRight w:val="0"/>
      <w:marTop w:val="0"/>
      <w:marBottom w:val="0"/>
      <w:divBdr>
        <w:top w:val="none" w:sz="0" w:space="0" w:color="auto"/>
        <w:left w:val="none" w:sz="0" w:space="0" w:color="auto"/>
        <w:bottom w:val="none" w:sz="0" w:space="0" w:color="auto"/>
        <w:right w:val="none" w:sz="0" w:space="0" w:color="auto"/>
      </w:divBdr>
    </w:div>
    <w:div w:id="838958939">
      <w:bodyDiv w:val="1"/>
      <w:marLeft w:val="0"/>
      <w:marRight w:val="0"/>
      <w:marTop w:val="0"/>
      <w:marBottom w:val="0"/>
      <w:divBdr>
        <w:top w:val="none" w:sz="0" w:space="0" w:color="auto"/>
        <w:left w:val="none" w:sz="0" w:space="0" w:color="auto"/>
        <w:bottom w:val="none" w:sz="0" w:space="0" w:color="auto"/>
        <w:right w:val="none" w:sz="0" w:space="0" w:color="auto"/>
      </w:divBdr>
      <w:divsChild>
        <w:div w:id="918712499">
          <w:marLeft w:val="547"/>
          <w:marRight w:val="0"/>
          <w:marTop w:val="0"/>
          <w:marBottom w:val="200"/>
          <w:divBdr>
            <w:top w:val="none" w:sz="0" w:space="0" w:color="auto"/>
            <w:left w:val="none" w:sz="0" w:space="0" w:color="auto"/>
            <w:bottom w:val="none" w:sz="0" w:space="0" w:color="auto"/>
            <w:right w:val="none" w:sz="0" w:space="0" w:color="auto"/>
          </w:divBdr>
        </w:div>
      </w:divsChild>
    </w:div>
    <w:div w:id="885919170">
      <w:bodyDiv w:val="1"/>
      <w:marLeft w:val="0"/>
      <w:marRight w:val="0"/>
      <w:marTop w:val="0"/>
      <w:marBottom w:val="0"/>
      <w:divBdr>
        <w:top w:val="none" w:sz="0" w:space="0" w:color="auto"/>
        <w:left w:val="none" w:sz="0" w:space="0" w:color="auto"/>
        <w:bottom w:val="none" w:sz="0" w:space="0" w:color="auto"/>
        <w:right w:val="none" w:sz="0" w:space="0" w:color="auto"/>
      </w:divBdr>
    </w:div>
    <w:div w:id="1967352236">
      <w:bodyDiv w:val="1"/>
      <w:marLeft w:val="0"/>
      <w:marRight w:val="0"/>
      <w:marTop w:val="0"/>
      <w:marBottom w:val="0"/>
      <w:divBdr>
        <w:top w:val="none" w:sz="0" w:space="0" w:color="auto"/>
        <w:left w:val="none" w:sz="0" w:space="0" w:color="auto"/>
        <w:bottom w:val="none" w:sz="0" w:space="0" w:color="auto"/>
        <w:right w:val="none" w:sz="0" w:space="0" w:color="auto"/>
      </w:divBdr>
    </w:div>
    <w:div w:id="2137411683">
      <w:bodyDiv w:val="1"/>
      <w:marLeft w:val="0"/>
      <w:marRight w:val="0"/>
      <w:marTop w:val="0"/>
      <w:marBottom w:val="0"/>
      <w:divBdr>
        <w:top w:val="none" w:sz="0" w:space="0" w:color="auto"/>
        <w:left w:val="none" w:sz="0" w:space="0" w:color="auto"/>
        <w:bottom w:val="none" w:sz="0" w:space="0" w:color="auto"/>
        <w:right w:val="none" w:sz="0" w:space="0" w:color="auto"/>
      </w:divBdr>
      <w:divsChild>
        <w:div w:id="127232370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microsoft.com/office/2016/09/relationships/commentsIds" Target="commentsIds.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steno1.stenodiabetescentercopenhagen@regionh.dk" TargetMode="External"/><Relationship Id="rId34" Type="http://schemas.openxmlformats.org/officeDocument/2006/relationships/customXml" Target="../customXml/item7.xml"/><Relationship Id="rId7" Type="http://schemas.openxmlformats.org/officeDocument/2006/relationships/webSettings" Target="webSettings.xml"/><Relationship Id="rId12" Type="http://schemas.openxmlformats.org/officeDocument/2006/relationships/footer" Target="footer1.xml"/><Relationship Id="rId17" Type="http://schemas.microsoft.com/office/2011/relationships/commentsExtended" Target="commentsExtended.xml"/><Relationship Id="rId25" Type="http://schemas.openxmlformats.org/officeDocument/2006/relationships/footer" Target="footer4.xml"/><Relationship Id="rId33"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image" Target="media/image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eader" Target="header4.xml"/><Relationship Id="rId32" Type="http://schemas.openxmlformats.org/officeDocument/2006/relationships/customXml" Target="../customXml/item5.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image" Target="media/image5.jpg"/><Relationship Id="rId28" Type="http://schemas.openxmlformats.org/officeDocument/2006/relationships/glossaryDocument" Target="glossary/document.xml"/><Relationship Id="rId10" Type="http://schemas.openxmlformats.org/officeDocument/2006/relationships/header" Target="header1.xml"/><Relationship Id="rId19" Type="http://schemas.microsoft.com/office/2018/08/relationships/commentsExtensible" Target="commentsExtensible.xml"/><Relationship Id="rId31"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image" Target="media/image4.png"/><Relationship Id="rId27" Type="http://schemas.microsoft.com/office/2011/relationships/people" Target="people.xml"/><Relationship Id="rId30" Type="http://schemas.microsoft.com/office/2020/10/relationships/intelligence" Target="intelligence2.xml"/><Relationship Id="rId8" Type="http://schemas.openxmlformats.org/officeDocument/2006/relationships/footnotes" Target="footnotes.xml"/></Relationships>
</file>

<file path=word/_rels/header2.xml.rels><?xml version="1.0" encoding="UTF-8" standalone="yes"?>
<Relationships xmlns="http://schemas.openxmlformats.org/package/2006/relationships"><Relationship Id="rId3" Type="http://schemas.openxmlformats.org/officeDocument/2006/relationships/image" Target="media/image2.emf"/><Relationship Id="rId2" Type="http://schemas.openxmlformats.org/officeDocument/2006/relationships/image" Target="media/image10.emf"/><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5A08F938AD4589B5935F6F96EF21DC"/>
        <w:category>
          <w:name w:val="General"/>
          <w:gallery w:val="placeholder"/>
        </w:category>
        <w:types>
          <w:type w:val="bbPlcHdr"/>
        </w:types>
        <w:behaviors>
          <w:behavior w:val="content"/>
        </w:behaviors>
        <w:guid w:val="{2D4FC42D-29BC-4F3C-B270-EE3F08428337}"/>
      </w:docPartPr>
      <w:docPartBody>
        <w:p w:rsidR="006632E5" w:rsidRDefault="00DE765D" w:rsidP="00DE765D">
          <w:pPr>
            <w:pStyle w:val="D75A08F938AD4589B5935F6F96EF21DC"/>
          </w:pPr>
          <w:r w:rsidRPr="00B328FF">
            <w:rPr>
              <w:rStyle w:val="Pladsholdertekst"/>
            </w:rPr>
            <w:t>Click or tap here to enter text.</w:t>
          </w:r>
        </w:p>
      </w:docPartBody>
    </w:docPart>
    <w:docPart>
      <w:docPartPr>
        <w:name w:val="5C4C3AA777334E62917AD4085555F302"/>
        <w:category>
          <w:name w:val="General"/>
          <w:gallery w:val="placeholder"/>
        </w:category>
        <w:types>
          <w:type w:val="bbPlcHdr"/>
        </w:types>
        <w:behaviors>
          <w:behavior w:val="content"/>
        </w:behaviors>
        <w:guid w:val="{F876294A-8547-4361-AB23-642D69E37831}"/>
      </w:docPartPr>
      <w:docPartBody>
        <w:p w:rsidR="006632E5" w:rsidRDefault="00DE765D" w:rsidP="00DE765D">
          <w:pPr>
            <w:pStyle w:val="5C4C3AA777334E62917AD4085555F302"/>
          </w:pPr>
          <w:r w:rsidRPr="00D9321A">
            <w:rPr>
              <w:rStyle w:val="Pladsholdertekst"/>
            </w:rPr>
            <w:t xml:space="preserve"> </w:t>
          </w:r>
        </w:p>
      </w:docPartBody>
    </w:docPart>
    <w:docPart>
      <w:docPartPr>
        <w:name w:val="6622C0C74FF141E8AADFFB314C7E25D8"/>
        <w:category>
          <w:name w:val="General"/>
          <w:gallery w:val="placeholder"/>
        </w:category>
        <w:types>
          <w:type w:val="bbPlcHdr"/>
        </w:types>
        <w:behaviors>
          <w:behavior w:val="content"/>
        </w:behaviors>
        <w:guid w:val="{C371D4CB-97CF-4BC8-8E74-15A89DE5C709}"/>
      </w:docPartPr>
      <w:docPartBody>
        <w:p w:rsidR="006632E5" w:rsidRDefault="00DE765D" w:rsidP="00DE765D">
          <w:pPr>
            <w:pStyle w:val="6622C0C74FF141E8AADFFB314C7E25D8"/>
          </w:pPr>
          <w:r w:rsidRPr="00B328FF">
            <w:rPr>
              <w:rStyle w:val="Pladsholdertekst"/>
            </w:rPr>
            <w:t>Click or tap here to enter text.</w:t>
          </w:r>
        </w:p>
      </w:docPartBody>
    </w:docPart>
    <w:docPart>
      <w:docPartPr>
        <w:name w:val="5FD590D4C66147BD95C1967A01BFF754"/>
        <w:category>
          <w:name w:val="General"/>
          <w:gallery w:val="placeholder"/>
        </w:category>
        <w:types>
          <w:type w:val="bbPlcHdr"/>
        </w:types>
        <w:behaviors>
          <w:behavior w:val="content"/>
        </w:behaviors>
        <w:guid w:val="{D6C849E9-EAA3-4D60-9A3C-75C04E92C9F4}"/>
      </w:docPartPr>
      <w:docPartBody>
        <w:p w:rsidR="006632E5" w:rsidRDefault="00790C86" w:rsidP="00DE765D">
          <w:pPr>
            <w:pStyle w:val="5FD590D4C66147BD95C1967A01BFF754"/>
          </w:pPr>
          <w:r w:rsidRPr="0037699C">
            <w:t xml:space="preserve"> </w:t>
          </w:r>
        </w:p>
      </w:docPartBody>
    </w:docPart>
    <w:docPart>
      <w:docPartPr>
        <w:name w:val="27C622A104E641B1B786F19AD4CDB365"/>
        <w:category>
          <w:name w:val="General"/>
          <w:gallery w:val="placeholder"/>
        </w:category>
        <w:types>
          <w:type w:val="bbPlcHdr"/>
        </w:types>
        <w:behaviors>
          <w:behavior w:val="content"/>
        </w:behaviors>
        <w:guid w:val="{EA987520-DA7A-4B3B-B4C0-91C3CDE6FF9E}"/>
      </w:docPartPr>
      <w:docPartBody>
        <w:p w:rsidR="006632E5" w:rsidRDefault="00DE765D" w:rsidP="00DE765D">
          <w:pPr>
            <w:pStyle w:val="27C622A104E641B1B786F19AD4CDB365"/>
          </w:pPr>
          <w:r w:rsidRPr="007F242A">
            <w:rPr>
              <w:rStyle w:val="Pladsholdertekst"/>
            </w:rPr>
            <w:t>Side</w:t>
          </w:r>
        </w:p>
      </w:docPartBody>
    </w:docPart>
    <w:docPart>
      <w:docPartPr>
        <w:name w:val="34E2ABA1DC424FC49128219C3F4EA9A4"/>
        <w:category>
          <w:name w:val="General"/>
          <w:gallery w:val="placeholder"/>
        </w:category>
        <w:types>
          <w:type w:val="bbPlcHdr"/>
        </w:types>
        <w:behaviors>
          <w:behavior w:val="content"/>
        </w:behaviors>
        <w:guid w:val="{8A4462EA-790A-4981-9138-8A92E3A4E1C0}"/>
      </w:docPartPr>
      <w:docPartBody>
        <w:p w:rsidR="000A2C4F" w:rsidRDefault="006632E5" w:rsidP="006632E5">
          <w:pPr>
            <w:pStyle w:val="34E2ABA1DC424FC49128219C3F4EA9A4"/>
          </w:pPr>
          <w:r w:rsidRPr="00C42866">
            <w:rPr>
              <w:rStyle w:val="Pladsholderteks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C4B7012A-11BD-4CB8-8C9D-6ED0A4AEAE91}"/>
      </w:docPartPr>
      <w:docPartBody>
        <w:p w:rsidR="00847CF0" w:rsidRDefault="00A7240D">
          <w:r w:rsidRPr="00A33948">
            <w:rPr>
              <w:rStyle w:val="Pladsholderteks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ari">
    <w:panose1 w:val="020B0506040000020004"/>
    <w:charset w:val="00"/>
    <w:family w:val="swiss"/>
    <w:notTrueType/>
    <w:pitch w:val="variable"/>
    <w:sig w:usb0="A00000AF" w:usb1="4000004A" w:usb2="00000000" w:usb3="00000000" w:csb0="00000081" w:csb1="00000000"/>
  </w:font>
  <w:font w:name="Mari Book">
    <w:panose1 w:val="020B0000000000000000"/>
    <w:charset w:val="00"/>
    <w:family w:val="swiss"/>
    <w:notTrueType/>
    <w:pitch w:val="variable"/>
    <w:sig w:usb0="800000AF" w:usb1="4000004A" w:usb2="00000000" w:usb3="00000000" w:csb0="0000008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D2A"/>
    <w:rsid w:val="00010B36"/>
    <w:rsid w:val="000127B5"/>
    <w:rsid w:val="000164E7"/>
    <w:rsid w:val="0002685E"/>
    <w:rsid w:val="00034AFD"/>
    <w:rsid w:val="00087A1B"/>
    <w:rsid w:val="000A2C4F"/>
    <w:rsid w:val="000B0F0C"/>
    <w:rsid w:val="000B12E6"/>
    <w:rsid w:val="000E7936"/>
    <w:rsid w:val="000F427C"/>
    <w:rsid w:val="00101C27"/>
    <w:rsid w:val="001145CB"/>
    <w:rsid w:val="00127D3B"/>
    <w:rsid w:val="00163FDA"/>
    <w:rsid w:val="00172E22"/>
    <w:rsid w:val="001C70F5"/>
    <w:rsid w:val="001D539B"/>
    <w:rsid w:val="001E2DA3"/>
    <w:rsid w:val="002071CF"/>
    <w:rsid w:val="00242242"/>
    <w:rsid w:val="00251695"/>
    <w:rsid w:val="00260AFF"/>
    <w:rsid w:val="002678E1"/>
    <w:rsid w:val="00294FF8"/>
    <w:rsid w:val="002B03AF"/>
    <w:rsid w:val="002D1016"/>
    <w:rsid w:val="00311062"/>
    <w:rsid w:val="0032023E"/>
    <w:rsid w:val="003202A8"/>
    <w:rsid w:val="00330DA9"/>
    <w:rsid w:val="00363C66"/>
    <w:rsid w:val="00372467"/>
    <w:rsid w:val="00375AB5"/>
    <w:rsid w:val="003765A6"/>
    <w:rsid w:val="0038077F"/>
    <w:rsid w:val="00382078"/>
    <w:rsid w:val="00384B2E"/>
    <w:rsid w:val="003A1C30"/>
    <w:rsid w:val="003A26D3"/>
    <w:rsid w:val="003A42C2"/>
    <w:rsid w:val="003C18FA"/>
    <w:rsid w:val="003D6C24"/>
    <w:rsid w:val="003E4803"/>
    <w:rsid w:val="003F15CA"/>
    <w:rsid w:val="00482D57"/>
    <w:rsid w:val="004868AA"/>
    <w:rsid w:val="00496532"/>
    <w:rsid w:val="004A409F"/>
    <w:rsid w:val="004B2269"/>
    <w:rsid w:val="004E4955"/>
    <w:rsid w:val="004F6C89"/>
    <w:rsid w:val="005303C7"/>
    <w:rsid w:val="00563F85"/>
    <w:rsid w:val="00591DFE"/>
    <w:rsid w:val="0059617F"/>
    <w:rsid w:val="005C5542"/>
    <w:rsid w:val="00621DC6"/>
    <w:rsid w:val="00646599"/>
    <w:rsid w:val="006632E5"/>
    <w:rsid w:val="00681CAF"/>
    <w:rsid w:val="00681F2B"/>
    <w:rsid w:val="006B615A"/>
    <w:rsid w:val="006F3998"/>
    <w:rsid w:val="0071054B"/>
    <w:rsid w:val="00717354"/>
    <w:rsid w:val="007602E3"/>
    <w:rsid w:val="00790C86"/>
    <w:rsid w:val="007A1360"/>
    <w:rsid w:val="007A536F"/>
    <w:rsid w:val="007B3E8C"/>
    <w:rsid w:val="007C0186"/>
    <w:rsid w:val="007E4B67"/>
    <w:rsid w:val="00801A78"/>
    <w:rsid w:val="00806C1A"/>
    <w:rsid w:val="00832F42"/>
    <w:rsid w:val="00847CF0"/>
    <w:rsid w:val="0086487C"/>
    <w:rsid w:val="00877D49"/>
    <w:rsid w:val="008A2552"/>
    <w:rsid w:val="008B5325"/>
    <w:rsid w:val="008F75B6"/>
    <w:rsid w:val="009053F1"/>
    <w:rsid w:val="009F0E04"/>
    <w:rsid w:val="00A07045"/>
    <w:rsid w:val="00A3216D"/>
    <w:rsid w:val="00A3619C"/>
    <w:rsid w:val="00A36B6E"/>
    <w:rsid w:val="00A568EC"/>
    <w:rsid w:val="00A71339"/>
    <w:rsid w:val="00A7240D"/>
    <w:rsid w:val="00AA0971"/>
    <w:rsid w:val="00AA0B43"/>
    <w:rsid w:val="00AD34D5"/>
    <w:rsid w:val="00B20B1D"/>
    <w:rsid w:val="00B21BCB"/>
    <w:rsid w:val="00B222DE"/>
    <w:rsid w:val="00B63D2A"/>
    <w:rsid w:val="00B63E9A"/>
    <w:rsid w:val="00B644C7"/>
    <w:rsid w:val="00B65121"/>
    <w:rsid w:val="00B85B7A"/>
    <w:rsid w:val="00BA0958"/>
    <w:rsid w:val="00BA158F"/>
    <w:rsid w:val="00BC00CF"/>
    <w:rsid w:val="00BD0D40"/>
    <w:rsid w:val="00BE7443"/>
    <w:rsid w:val="00C04292"/>
    <w:rsid w:val="00C10570"/>
    <w:rsid w:val="00C30151"/>
    <w:rsid w:val="00C441CA"/>
    <w:rsid w:val="00C56058"/>
    <w:rsid w:val="00C602C0"/>
    <w:rsid w:val="00C807E7"/>
    <w:rsid w:val="00CD298C"/>
    <w:rsid w:val="00CD500D"/>
    <w:rsid w:val="00CD5432"/>
    <w:rsid w:val="00CF4FE8"/>
    <w:rsid w:val="00CF7E30"/>
    <w:rsid w:val="00D151C7"/>
    <w:rsid w:val="00D66B96"/>
    <w:rsid w:val="00D6785C"/>
    <w:rsid w:val="00D8669E"/>
    <w:rsid w:val="00D914DF"/>
    <w:rsid w:val="00DA5288"/>
    <w:rsid w:val="00DD1C47"/>
    <w:rsid w:val="00DD3CB8"/>
    <w:rsid w:val="00DE296D"/>
    <w:rsid w:val="00DE765D"/>
    <w:rsid w:val="00E03F54"/>
    <w:rsid w:val="00E10AE2"/>
    <w:rsid w:val="00E378C6"/>
    <w:rsid w:val="00E761B6"/>
    <w:rsid w:val="00F24DEE"/>
    <w:rsid w:val="00F26383"/>
    <w:rsid w:val="00FA6A88"/>
    <w:rsid w:val="00FC43B3"/>
    <w:rsid w:val="00FD6D2A"/>
    <w:rsid w:val="00FF3D23"/>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0127B5"/>
    <w:rPr>
      <w:color w:val="auto"/>
    </w:rPr>
  </w:style>
  <w:style w:type="paragraph" w:customStyle="1" w:styleId="D75A08F938AD4589B5935F6F96EF21DC">
    <w:name w:val="D75A08F938AD4589B5935F6F96EF21DC"/>
    <w:rsid w:val="00DE765D"/>
  </w:style>
  <w:style w:type="paragraph" w:customStyle="1" w:styleId="5C4C3AA777334E62917AD4085555F302">
    <w:name w:val="5C4C3AA777334E62917AD4085555F302"/>
    <w:rsid w:val="00DE765D"/>
  </w:style>
  <w:style w:type="paragraph" w:customStyle="1" w:styleId="6622C0C74FF141E8AADFFB314C7E25D8">
    <w:name w:val="6622C0C74FF141E8AADFFB314C7E25D8"/>
    <w:rsid w:val="00DE765D"/>
  </w:style>
  <w:style w:type="paragraph" w:customStyle="1" w:styleId="5FD590D4C66147BD95C1967A01BFF754">
    <w:name w:val="5FD590D4C66147BD95C1967A01BFF754"/>
    <w:rsid w:val="00DE765D"/>
  </w:style>
  <w:style w:type="paragraph" w:customStyle="1" w:styleId="27C622A104E641B1B786F19AD4CDB365">
    <w:name w:val="27C622A104E641B1B786F19AD4CDB365"/>
    <w:rsid w:val="00DE765D"/>
  </w:style>
  <w:style w:type="paragraph" w:customStyle="1" w:styleId="34E2ABA1DC424FC49128219C3F4EA9A4">
    <w:name w:val="34E2ABA1DC424FC49128219C3F4EA9A4"/>
    <w:rsid w:val="006632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Region Hovedstaden Blue">
      <a:dk1>
        <a:srgbClr val="333333"/>
      </a:dk1>
      <a:lt1>
        <a:srgbClr val="FFFFFF"/>
      </a:lt1>
      <a:dk2>
        <a:srgbClr val="575757"/>
      </a:dk2>
      <a:lt2>
        <a:srgbClr val="CCEBFA"/>
      </a:lt2>
      <a:accent1>
        <a:srgbClr val="99D7F6"/>
      </a:accent1>
      <a:accent2>
        <a:srgbClr val="333333"/>
      </a:accent2>
      <a:accent3>
        <a:srgbClr val="4DB9EF"/>
      </a:accent3>
      <a:accent4>
        <a:srgbClr val="666666"/>
      </a:accent4>
      <a:accent5>
        <a:srgbClr val="19A5EA"/>
      </a:accent5>
      <a:accent6>
        <a:srgbClr val="999999"/>
      </a:accent6>
      <a:hlink>
        <a:srgbClr val="007DBB"/>
      </a:hlink>
      <a:folHlink>
        <a:srgbClr val="808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TemplafyTemplateConfiguration><![CDATA[{"elementsMetadata":[{"type":"richTextContentControl","id":"2f2b372d-2184-49a0-92c0-cf0e6645b5bb","elementConfiguration":{"binding":"UserProfile.Office.Virksomhed_{{DocumentLanguage}}","removeAndKeepContent":false,"disableUpdates":false,"type":"text"}},{"type":"richTextContentControl","id":"eb15bbd3-5ea1-4d2c-b61a-b6871698cf7d","elementConfiguration":{"visibility":{"action":"hide","binding":"UserProfile.Centers.Center","operator":"equals","compareValue":""},"disableUpdates":false,"type":"group"}},{"type":"richTextContentControl","id":"cf486a96-03b3-4247-8051-8077d71ee949","elementConfiguration":{"binding":"UserProfile.Centers.Center_{{DocumentLanguage}}","removeAndKeepContent":false,"disableUpdates":false,"type":"text"}},{"type":"richTextContentControl","id":"8ec21f74-24c0-4278-a3f6-1e682f3515b7","elementConfiguration":{"visibility":{"action":"hide","binding":"UserProfile.Centers.Center","operator":"notEquals","compareValue":""},"disableUpdates":false,"type":"group"}},{"type":"richTextContentControl","id":"517396d1-3634-4a65-a033-85538faaa451","elementConfiguration":{"binding":"UserProfile.CenterFreeText","removeAndKeepContent":false,"disableUpdates":false,"type":"text"}},{"type":"richTextContentControl","id":"bfdc800c-02c2-4238-9494-19516f046834","elementConfiguration":{"binding":"UserProfile.Office.Virksomhed_{{DocumentLanguage}}","removeAndKeepContent":false,"disableUpdates":false,"type":"text"}},{"type":"richTextContentControl","id":"76634ba1-9070-4e55-b476-deeaf588ff09","elementConfiguration":{"visibility":{"action":"hide","binding":"UserProfile.Centers.Center","operator":"equals","compareValue":""},"disableUpdates":false,"type":"group"}},{"type":"richTextContentControl","id":"f190e5cb-1f41-4a9b-9330-98fc9b07ad79","elementConfiguration":{"binding":"UserProfile.Centers.Center_{{DocumentLanguage}}","removeAndKeepContent":false,"disableUpdates":false,"type":"text"}},{"type":"richTextContentControl","id":"4783a729-0c91-486d-b42d-39268af74c64","elementConfiguration":{"visibility":{"action":"hide","binding":"UserProfile.Centers.Center","operator":"notEquals","compareValue":""},"disableUpdates":false,"type":"group"}},{"type":"richTextContentControl","id":"034e8449-123e-4279-9817-76cb38cfbe21","elementConfiguration":{"binding":"UserProfile.CenterFreeText","removeAndKeepContent":false,"disableUpdates":false,"type":"text"}},{"type":"richTextContentControl","id":"96143fa7-a425-4167-8c36-a4ffc266dedd","elementConfiguration":{"binding":"Translations.Indholdsfortegnelse","removeAndKeepContent":false,"disableUpdates":false,"type":"text"}},{"type":"richTextContentControl","id":"5058bb2a-e528-48c9-9d50-1b5e01ce29a3","elementConfiguration":{"binding":"Translations.Version","removeAndKeepContent":false,"disableUpdates":false,"type":"text"}},{"type":"richTextContentControl","id":"122a6428-c7e4-4889-954c-6add0afbd943","elementConfiguration":{"binding":"Translations.UdformetAf","removeAndKeepContent":false,"disableUpdates":false,"type":"text"}},{"type":"richTextContentControl","id":"00f896d7-00ea-49d4-b91e-35651bdd625c","elementConfiguration":{"binding":"Translations.SenestOpdateret","removeAndKeepContent":false,"disableUpdates":false,"type":"text"}},{"type":"pictureContentControl","id":"3b39268f-d4a9-4bf8-87bb-4601c5f42198","elementConfiguration":{"inheritDimensions":"inheritNone","height":"1.48 cm","binding":"UserProfile.Office.LogoWordDCU_{{DocumentLanguage}}","removeAndKeepContent":false,"disableUpdates":false,"type":"image"}},{"type":"richTextContentControl","id":"d7a8ab42-53c8-4568-bcb7-e9902ad8222f","elementConfiguration":{"binding":"UserProfile.Office.Virksomhed_{{DocumentLanguage}}","removeAndKeepContent":false,"disableUpdates":false,"type":"text"}},{"type":"richTextContentControl","id":"59059345-faf3-48ff-a084-57bd28857395","elementConfiguration":{"visibility":{"action":"hide","binding":"UserProfile.Centers.Center_{{DocumentLanguage}}","operator":"equals","compareValue":""},"disableUpdates":false,"type":"group"}},{"type":"richTextContentControl","id":"fece8897-ae5a-4854-8cfe-6e631570392f","elementConfiguration":{"binding":"UserProfile.Centers.Center_{{DocumentLanguage}}","removeAndKeepContent":false,"disableUpdates":false,"type":"text"}},{"type":"richTextContentControl","id":"78e46285-5201-4b19-b69d-d9915718a64d","elementConfiguration":{"binding":"UserProfile.Adresse","removeAndKeepContent":false,"disableUpdates":false,"type":"text"}},{"type":"richTextContentControl","id":"4fe7d0f8-f7be-4338-9b0e-b5dbfe1af2d1","elementConfiguration":{"visibility":{"action":"hide","binding":"UserProfile.Telefon","operator":"equals","compareValue":""},"disableUpdates":false,"type":"group"}},{"type":"richTextContentControl","id":"a3e91f4d-1687-4c6b-9a3a-1ee764b679d7","elementConfiguration":{"binding":"Translations.Telefon","removeAndKeepContent":false,"disableUpdates":false,"type":"text"}},{"type":"richTextContentControl","id":"979303e6-d5af-436b-a4f9-de7fbc58ae64","elementConfiguration":{"binding":"UserProfile.Telefon","removeAndKeepContent":false,"disableUpdates":false,"type":"text"}},{"type":"richTextContentControl","id":"dc0c0da7-eef0-41e1-8d69-17dcd4fe5cdc","elementConfiguration":{"visibility":{"action":"hide","binding":"UserProfile.Email","operator":"equals","compareValue":""},"disableUpdates":false,"type":"group"}},{"type":"richTextContentControl","id":"7c7a4fc9-0fda-424b-91f3-4863921ca533","elementConfiguration":{"binding":"Translations.Mail","removeAndKeepContent":false,"disableUpdates":false,"type":"text"}},{"type":"richTextContentControl","id":"e0d3b3d7-ff40-4afd-80c2-d8bd00e59671","elementConfiguration":{"binding":"UserProfile.Mail","removeAndKeepContent":false,"disableUpdates":false,"type":"text"}},{"type":"richTextContentControl","id":"2491eada-ecc6-4985-884b-77120eef3cc7","elementConfiguration":{"binding":"UserProfile.Web","visibility":{"action":"hide","operator":"equals","compareValue":""},"removeAndKeepContent":false,"disableUpdates":false,"type":"text"}},{"type":"pictureContentControl","id":"a00b9025-b3b6-43f6-8764-c7e6caf94eb2","elementConfiguration":{"inheritDimensions":"inheritNone","height":"1.48 cm","binding":"UserProfile.Office.LogoWordDCU_{{DocumentLanguage}}","removeAndKeepContent":false,"disableUpdates":false,"type":"image"}},{"type":"richTextContentControl","id":"4c88f384-3e95-45ea-875e-b79644671d90","elementConfiguration":{"binding":"UserProfile.Office.Virksomhed_{{DocumentLanguage}}","removeAndKeepContent":false,"disableUpdates":false,"type":"text"}},{"type":"richTextContentControl","id":"1533bffd-7c75-4fea-a635-8a40440ea968","elementConfiguration":{"visibility":{"action":"hide","binding":"UserProfile.Centers.Center_{{DocumentLanguage}}","operator":"equals","compareValue":""},"disableUpdates":false,"type":"group"}},{"type":"richTextContentControl","id":"0862b641-6d29-4c9b-88f3-4c96d0084ec4","elementConfiguration":{"binding":"UserProfile.Centers.Center_{{DocumentLanguage}}","removeAndKeepContent":false,"disableUpdates":false,"type":"text"}},{"type":"richTextContentControl","id":"59922871-1818-4688-8cbb-d36db2a1eeda","elementConfiguration":{"binding":"UserProfile.Adresse","removeAndKeepContent":false,"disableUpdates":false,"type":"text"}},{"type":"richTextContentControl","id":"249599bc-ea14-47d7-9809-4cd25590ae7d","elementConfiguration":{"visibility":{"action":"hide","binding":"UserProfile.Telefon","operator":"equals","compareValue":""},"disableUpdates":false,"type":"group"}},{"type":"richTextContentControl","id":"43d32dc5-9170-4df9-81f7-f8304a02c8fe","elementConfiguration":{"binding":"Translations.Telefon","removeAndKeepContent":false,"disableUpdates":false,"type":"text"}},{"type":"richTextContentControl","id":"c156e5ac-50bf-4a00-b98f-22a7db5f8311","elementConfiguration":{"binding":"UserProfile.Telefon","removeAndKeepContent":false,"disableUpdates":false,"type":"text"}},{"type":"richTextContentControl","id":"81aee762-84c5-466b-b32a-3933d21588b0","elementConfiguration":{"visibility":{"action":"hide","binding":"UserProfile.Email","operator":"equals","compareValue":""},"disableUpdates":false,"type":"group"}},{"type":"richTextContentControl","id":"d9856014-33dc-43af-9e92-7ec478924863","elementConfiguration":{"binding":"Translations.Mail","removeAndKeepContent":false,"disableUpdates":false,"type":"text"}},{"type":"richTextContentControl","id":"d7768867-9ba7-44b2-935d-defcbe18f32a","elementConfiguration":{"binding":"UserProfile.Mail","removeAndKeepContent":false,"disableUpdates":false,"type":"text"}},{"type":"richTextContentControl","id":"d8da18ef-0815-44e0-b3ee-897f8513554a","elementConfiguration":{"binding":"UserProfile.Web","visibility":{"action":"hide","operator":"equals","compareValue":""},"removeAndKeepContent":false,"disableUpdates":false,"type":"text"}},{"type":"pictureContentControl","id":"99d7a36e-c396-42dc-adea-8f2e1766cc6a","elementConfiguration":{"inheritDimensions":"inheritWidth","width":"1.98 cm","binding":"UserProfile.Office.LogoH_DCU","removeAndKeepContent":false,"disableUpdates":false,"type":"image"}},{"type":"pictureContentControl","id":"19dc6dc5-f633-461e-865c-0b0c2acbaf21","elementConfiguration":{"inheritDimensions":"inheritWidth","width":"1.98 cm","binding":"UserProfile.Office.LogoH_DCU","removeAndKeepContent":false,"disableUpdates":false,"type":"image"}}],"transformationConfigurations":[{"colorTheme":"{{UserProfile.Office.ApplyColorTheme}}","originalColorThemeXml":"<a:clrScheme name=\"Region H\" xmlns:a=\"http://schemas.openxmlformats.org/drawingml/2006/main\"><a:dk1><a:srgbClr val=\"333333\" /></a:dk1><a:lt1><a:srgbClr val=\"FFFFFF\" /></a:lt1><a:dk2><a:srgbClr val=\"575757\" /></a:dk2><a:lt2><a:srgbClr val=\"CCEBFA\" /></a:lt2><a:accent1><a:srgbClr val=\"99D7F6\" /></a:accent1><a:accent2><a:srgbClr val=\"333333\" /></a:accent2><a:accent3><a:srgbClr val=\"4DB9EF\" /></a:accent3><a:accent4><a:srgbClr val=\"666666\" /></a:accent4><a:accent5><a:srgbClr val=\"19A5EA\" /></a:accent5><a:accent6><a:srgbClr val=\"999999\" /></a:accent6><a:hlink><a:srgbClr val=\"0086CC\" /></a:hlink><a:folHlink><a:srgbClr val=\"808080\" /></a:folHlink></a:clrScheme>","disableUpdates":false,"type":"colorTheme"},{"binding":"UserProfile.EkstraLogoHidden.ExtraLogoNineNegDCU_{{DocumentLanguage}}","shapeName":"Negative_EkstraLogoNine_Hide","width":"4 cm","height":"","namedSections":"first","namedPages":"all","leftOffset":"-2.7 cm","horizontalRelativePosition":"rightMargin","topOffset":"0 cm","verticalRelativePosition":"margin","verticalAlignment":"bottom","imageTextWrapping":"inFrontOfText","disableUpdates":false,"type":"imageHeader"},{"binding":"UserProfile.EkstraLogoHidden.ExtraLogoNinePosDCU_{{DocumentLanguage}}","shapeName":"Positive_EkstraLogoNine_Hide","width":"4 cm","height":"","namedSections":"first","namedPages":"all","leftOffset":"-2.7 cm","horizontalRelativePosition":"rightMargin","topOffset":"0 cm","verticalRelativePosition":"margin","verticalAlignment":"bottom","imageTextWrapping":"inFrontOfText","disableUpdates":false,"type":"imageHeader"},{"language":"{{DocumentLanguage}}","disableUpdates":false,"type":"proofingLanguage"},{"binding":"UserProfile.EkstraLogoHidden.ExtraLogoEightNegDCU_{{DocumentLanguage}}","shapeName":"Negative_EkstraLogoEight_Hide","width":"","height":"1.27 cm","namedSections":"first","namedPages":"all","leftOffset":"0 cm","horizontalRelativePosition":"page","horizontalAlignment":"center","topOffset":"0 cm","verticalRelativePosition":"margin","verticalAlignment":"bottom","imageTextWrapping":"inFrontOfText","disableUpdates":false,"type":"imageHeader"},{"binding":"UserProfile.EkstraLogoHidden.ExtraLogoEightPosDCU_{{DocumentLanguage}}","shapeName":"Positive_EkstraLogoEight_Hide","width":"","height":"1.27 cm","namedSections":"first","namedPages":"all","leftOffset":"0 cm","horizontalRelativePosition":"page","horizontalAlignment":"center","topOffset":"0 cm","verticalRelativePosition":"margin","verticalAlignment":"bottom","imageTextWrapping":"inFrontOfText","disableUpdates":false,"type":"imageHeader"}],"isBaseTemplate":false,"templateName":"Rapport","templateDescription":"","enableDocumentContentUpdater":true,"version":"1.3"}]]></TemplafyTemplateConfiguratio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TemplafyFormConfiguration><![CDATA[{"formFields":[],"formDataEntries":[]}]]></TemplafyFormConfiguration>
</file>

<file path=customXml/item4.xml><?xml version="1.0" encoding="utf-8"?>
<ct:contentTypeSchema xmlns:ct="http://schemas.microsoft.com/office/2006/metadata/contentType" xmlns:ma="http://schemas.microsoft.com/office/2006/metadata/properties/metaAttributes" ct:_="" ma:_="" ma:contentTypeName="Billedobjekt" ma:contentTypeID="0x0101009148F5A04DDD49CBA7127AADA5FB792B00AADE34325A8B49CDA8BB4DB53328F214008256C6D61389D249A4D7AA55C517BBB5" ma:contentTypeVersion="7" ma:contentTypeDescription="Overfør et billede." ma:contentTypeScope="" ma:versionID="5d4e312c1eb2e9afcd0da4cba29e6153">
  <xsd:schema xmlns:xsd="http://www.w3.org/2001/XMLSchema" xmlns:xs="http://www.w3.org/2001/XMLSchema" xmlns:p="http://schemas.microsoft.com/office/2006/metadata/properties" xmlns:ns1="http://schemas.microsoft.com/sharepoint/v3" xmlns:ns2="053C1884-84CB-477C-8F37-62513DDE3A53" xmlns:ns3="http://schemas.microsoft.com/sharepoint/v3/fields" xmlns:ns4="41209db4-886f-408c-ae95-e8a853991e5c" xmlns:ns5="053c1884-84cb-477c-8f37-62513dde3a53" targetNamespace="http://schemas.microsoft.com/office/2006/metadata/properties" ma:root="true" ma:fieldsID="c1c2a3658e51b99433db40a38b822f73" ns1:_="" ns2:_="" ns3:_="" ns4:_="" ns5:_="">
    <xsd:import namespace="http://schemas.microsoft.com/sharepoint/v3"/>
    <xsd:import namespace="053C1884-84CB-477C-8F37-62513DDE3A53"/>
    <xsd:import namespace="http://schemas.microsoft.com/sharepoint/v3/fields"/>
    <xsd:import namespace="41209db4-886f-408c-ae95-e8a853991e5c"/>
    <xsd:import namespace="053c1884-84cb-477c-8f37-62513dde3a53"/>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4:n235b902ed1b486aa028763828b80966" minOccurs="0"/>
                <xsd:element ref="ns4:TaxCatchAll" minOccurs="0"/>
                <xsd:element ref="ns4:TaxCatchAllLabel" minOccurs="0"/>
                <xsd:element ref="ns4:m00212365ff94e5981b0ffaedec7fcbd" minOccurs="0"/>
                <xsd:element ref="ns4:b8ec4ef4fcc24ee8a48f48081a658d3a" minOccurs="0"/>
                <xsd:element ref="ns4:c0c711f8751946b7ab3144d84c8b366f" minOccurs="0"/>
                <xsd:element ref="ns5:RightsOfUse2"/>
                <xsd:element ref="ns4:_dlc_DocId" minOccurs="0"/>
                <xsd:element ref="ns4:_dlc_DocIdUrl" minOccurs="0"/>
                <xsd:element ref="ns4:_dlc_DocIdPersistId" minOccurs="0"/>
                <xsd:element ref="ns4:Samtykkenummer" minOccurs="0"/>
                <xsd:element ref="ns4:Samtykkenummer_x0020__x0028_EKSTRA_x0020_FELT_x0029_" minOccurs="0"/>
                <xsd:element ref="ns1:PublishingStartDate" minOccurs="0"/>
                <xsd:element ref="ns1:PublishingExpirationDate" minOccurs="0"/>
                <xsd:element ref="ns4:Sidst_x0020_opdateret" minOccurs="0"/>
                <xsd:element ref="ns4:Dokumenttype" minOccurs="0"/>
                <xsd:element ref="ns4: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sti" ma:hidden="true" ma:list="Docs" ma:internalName="FileRef" ma:readOnly="true" ma:showField="FullUrl">
      <xsd:simpleType>
        <xsd:restriction base="dms:Lookup"/>
      </xsd:simpleType>
    </xsd:element>
    <xsd:element name="File_x0020_Type" ma:index="9" nillable="true" ma:displayName="Filtype" ma:hidden="true" ma:internalName="File_x0020_Type" ma:readOnly="true">
      <xsd:simpleType>
        <xsd:restriction base="dms:Text"/>
      </xsd:simpleType>
    </xsd:element>
    <xsd:element name="HTML_x0020_File_x0020_Type" ma:index="10" nillable="true" ma:displayName="HTML-filtype" ma:hidden="true" ma:internalName="HTML_x0020_File_x0020_Type" ma:readOnly="true">
      <xsd:simpleType>
        <xsd:restriction base="dms:Text"/>
      </xsd:simpleType>
    </xsd:element>
    <xsd:element name="FSObjType" ma:index="11" nillable="true" ma:displayName="Elementtype" ma:hidden="true" ma:list="Docs" ma:internalName="FSObjType" ma:readOnly="true" ma:showField="FSType">
      <xsd:simpleType>
        <xsd:restriction base="dms:Lookup"/>
      </xsd:simpleType>
    </xsd:element>
    <xsd:element name="PublishingStartDate" ma:index="43" nillable="true" ma:displayName="Startdato for planlægning" ma:description="" ma:hidden="true" ma:internalName="PublishingStartDate">
      <xsd:simpleType>
        <xsd:restriction base="dms:Unknown"/>
      </xsd:simpleType>
    </xsd:element>
    <xsd:element name="PublishingExpirationDate" ma:index="44" nillable="true" ma:displayName="Slutdato for planlægning"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3C1884-84CB-477C-8F37-62513DDE3A53" elementFormDefault="qualified">
    <xsd:import namespace="http://schemas.microsoft.com/office/2006/documentManagement/types"/>
    <xsd:import namespace="http://schemas.microsoft.com/office/infopath/2007/PartnerControls"/>
    <xsd:element name="ThumbnailExists" ma:index="18" nillable="true" ma:displayName="Miniature findes" ma:default="FALSE" ma:hidden="true" ma:internalName="ThumbnailExists" ma:readOnly="true">
      <xsd:simpleType>
        <xsd:restriction base="dms:Boolean"/>
      </xsd:simpleType>
    </xsd:element>
    <xsd:element name="PreviewExists" ma:index="19" nillable="true" ma:displayName="Eksempel findes" ma:default="FALSE" ma:hidden="true" ma:internalName="PreviewExists" ma:readOnly="true">
      <xsd:simpleType>
        <xsd:restriction base="dms:Boolean"/>
      </xsd:simpleType>
    </xsd:element>
    <xsd:element name="ImageWidth" ma:index="20" nillable="true" ma:displayName="Bredde" ma:internalName="ImageWidth" ma:readOnly="true">
      <xsd:simpleType>
        <xsd:restriction base="dms:Unknown"/>
      </xsd:simpleType>
    </xsd:element>
    <xsd:element name="ImageHeight" ma:index="22" nillable="true" ma:displayName="Højde" ma:internalName="ImageHeight" ma:readOnly="true">
      <xsd:simpleType>
        <xsd:restriction base="dms:Unknown"/>
      </xsd:simpleType>
    </xsd:element>
    <xsd:element name="ImageCreateDate" ma:index="25" nillable="true" ma:displayName="Den dato, billedet blev taget"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209db4-886f-408c-ae95-e8a853991e5c" elementFormDefault="qualified">
    <xsd:import namespace="http://schemas.microsoft.com/office/2006/documentManagement/types"/>
    <xsd:import namespace="http://schemas.microsoft.com/office/infopath/2007/PartnerControls"/>
    <xsd:element name="n235b902ed1b486aa028763828b80966" ma:index="27" nillable="true" ma:taxonomy="true" ma:internalName="n235b902ed1b486aa028763828b80966" ma:taxonomyFieldName="taggedtags" ma:displayName="Emneord" ma:readOnly="false" ma:fieldId="{7235b902-ed1b-486a-a028-763828b80966}"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28" nillable="true" ma:displayName="Taxonomy Catch All Column" ma:description="" ma:hidden="true" ma:list="{e009b833-548c-4e20-a858-f790edfed799}" ma:internalName="TaxCatchAll" ma:showField="CatchAllData" ma:web="41209db4-886f-408c-ae95-e8a853991e5c">
      <xsd:complexType>
        <xsd:complexContent>
          <xsd:extension base="dms:MultiChoiceLookup">
            <xsd:sequence>
              <xsd:element name="Value" type="dms:Lookup" maxOccurs="unbounded" minOccurs="0" nillable="true"/>
            </xsd:sequence>
          </xsd:extension>
        </xsd:complexContent>
      </xsd:complexType>
    </xsd:element>
    <xsd:element name="TaxCatchAllLabel" ma:index="29" nillable="true" ma:displayName="Taxonomy Catch All Column1" ma:description="" ma:hidden="true" ma:list="{e009b833-548c-4e20-a858-f790edfed799}" ma:internalName="TaxCatchAllLabel" ma:readOnly="true" ma:showField="CatchAllDataLabel" ma:web="41209db4-886f-408c-ae95-e8a853991e5c">
      <xsd:complexType>
        <xsd:complexContent>
          <xsd:extension base="dms:MultiChoiceLookup">
            <xsd:sequence>
              <xsd:element name="Value" type="dms:Lookup" maxOccurs="unbounded" minOccurs="0" nillable="true"/>
            </xsd:sequence>
          </xsd:extension>
        </xsd:complexContent>
      </xsd:complexType>
    </xsd:element>
    <xsd:element name="m00212365ff94e5981b0ffaedec7fcbd" ma:index="31" nillable="true" ma:taxonomy="true" ma:internalName="m00212365ff94e5981b0ffaedec7fcbd" ma:taxonomyFieldName="division" ma:displayName="Virksomhed" ma:readOnly="false" ma:fieldId="{60021236-5ff9-4e59-81b0-ffaedec7fcbd}"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b8ec4ef4fcc24ee8a48f48081a658d3a" ma:index="33" nillable="true" ma:taxonomy="true" ma:internalName="b8ec4ef4fcc24ee8a48f48081a658d3a" ma:taxonomyFieldName="unit" ma:displayName="Enhed" ma:readOnly="false" ma:fieldId="{b8ec4ef4-fcc2-4ee8-a48f-48081a658d3a}" ma:sspId="b335dc01-0bcb-4bbd-8ab2-2c7581a3c65b" ma:termSetId="b8e18aba-abaa-48d4-b0c3-8c4aae54e1fc" ma:anchorId="00000000-0000-0000-0000-000000000000" ma:open="true" ma:isKeyword="false">
      <xsd:complexType>
        <xsd:sequence>
          <xsd:element ref="pc:Terms" minOccurs="0" maxOccurs="1"/>
        </xsd:sequence>
      </xsd:complexType>
    </xsd:element>
    <xsd:element name="c0c711f8751946b7ab3144d84c8b366f" ma:index="35" nillable="true" ma:taxonomy="true" ma:internalName="c0c711f8751946b7ab3144d84c8b366f" ma:taxonomyFieldName="area" ma:displayName="Område" ma:readOnly="false" ma:fieldId="{c0c711f8-7519-46b7-ab31-44d84c8b366f}" ma:taxonomyMulti="true" ma:sspId="b335dc01-0bcb-4bbd-8ab2-2c7581a3c65b" ma:termSetId="c95f82c9-c629-4d4b-8095-26e8a08b227b" ma:anchorId="00000000-0000-0000-0000-000000000000" ma:open="true" ma:isKeyword="false">
      <xsd:complexType>
        <xsd:sequence>
          <xsd:element ref="pc:Terms" minOccurs="0" maxOccurs="1"/>
        </xsd:sequence>
      </xsd:complexType>
    </xsd:element>
    <xsd:element name="_dlc_DocId" ma:index="38" nillable="true" ma:displayName="Værdi for dokument-id" ma:description="Værdien af det dokument-id, der er tildelt dette element." ma:internalName="_dlc_DocId" ma:readOnly="true">
      <xsd:simpleType>
        <xsd:restriction base="dms:Text"/>
      </xsd:simpleType>
    </xsd:element>
    <xsd:element name="_dlc_DocIdUrl" ma:index="3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0" nillable="true" ma:displayName="Persist ID" ma:description="Keep ID on add." ma:hidden="true" ma:internalName="_dlc_DocIdPersistId" ma:readOnly="true">
      <xsd:simpleType>
        <xsd:restriction base="dms:Boolean"/>
      </xsd:simpleType>
    </xsd:element>
    <xsd:element name="Samtykkenummer" ma:index="41"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42"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Sidst_x0020_opdateret" ma:index="45" nillable="true" ma:displayName="Sidst opdateret" ma:format="DateOnly" ma:internalName="Sidst_x0020_opdateret">
      <xsd:simpleType>
        <xsd:restriction base="dms:DateTime"/>
      </xsd:simpleType>
    </xsd:element>
    <xsd:element name="Dokumenttype" ma:index="46"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47"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3c1884-84cb-477c-8f37-62513dde3a53" elementFormDefault="qualified">
    <xsd:import namespace="http://schemas.microsoft.com/office/2006/documentManagement/types"/>
    <xsd:import namespace="http://schemas.microsoft.com/office/infopath/2007/PartnerControls"/>
    <xsd:element name="RightsOfUse2" ma:index="37"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Forfatter"/>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ma:index="23" ma:displayName="Kommentarer"/>
        <xsd:element name="keywords" minOccurs="0" maxOccurs="1" type="xsd:string" ma:index="14" ma:displayName="Nøgleord"/>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Samtykkenummer xmlns="41209db4-886f-408c-ae95-e8a853991e5c" xsi:nil="true"/>
    <c0c711f8751946b7ab3144d84c8b366f xmlns="41209db4-886f-408c-ae95-e8a853991e5c">
      <Terms xmlns="http://schemas.microsoft.com/office/infopath/2007/PartnerControls"/>
    </c0c711f8751946b7ab3144d84c8b366f>
    <RightsOfUse2 xmlns="053c1884-84cb-477c-8f37-62513dde3a53">Fri afbenyttelse</RightsOfUse2>
    <ImageCreateDate xmlns="053C1884-84CB-477C-8F37-62513DDE3A53" xsi:nil="true"/>
    <Samtykkenummer_x0020__x0028_EKSTRA_x0020_FELT_x0029_ xmlns="41209db4-886f-408c-ae95-e8a853991e5c" xsi:nil="true"/>
    <PublishingExpirationDate xmlns="http://schemas.microsoft.com/sharepoint/v3" xsi:nil="true"/>
    <TaxCatchAll xmlns="41209db4-886f-408c-ae95-e8a853991e5c"/>
    <m00212365ff94e5981b0ffaedec7fcbd xmlns="41209db4-886f-408c-ae95-e8a853991e5c">
      <Terms xmlns="http://schemas.microsoft.com/office/infopath/2007/PartnerControls"/>
    </m00212365ff94e5981b0ffaedec7fcbd>
    <PublishingStartDate xmlns="http://schemas.microsoft.com/sharepoint/v3" xsi:nil="true"/>
    <n235b902ed1b486aa028763828b80966 xmlns="41209db4-886f-408c-ae95-e8a853991e5c">
      <Terms xmlns="http://schemas.microsoft.com/office/infopath/2007/PartnerControls"/>
    </n235b902ed1b486aa028763828b80966>
    <b8ec4ef4fcc24ee8a48f48081a658d3a xmlns="41209db4-886f-408c-ae95-e8a853991e5c">
      <Terms xmlns="http://schemas.microsoft.com/office/infopath/2007/PartnerControls"/>
    </b8ec4ef4fcc24ee8a48f48081a658d3a>
    <wic_System_Copyright xmlns="http://schemas.microsoft.com/sharepoint/v3/fields" xsi:nil="true"/>
    <_dlc_DocId xmlns="41209db4-886f-408c-ae95-e8a853991e5c">HSTENOCEN-1502315369-8</_dlc_DocId>
    <_dlc_DocIdUrl xmlns="41209db4-886f-408c-ae95-e8a853991e5c">
      <Url>https://www.sdcc.dk/steno1/investigatorer/_layouts/15/DocIdRedir.aspx?ID=HSTENOCEN-1502315369-8</Url>
      <Description>HSTENOCEN-1502315369-8</Description>
    </_dlc_DocIdUrl>
    <Sidst_x0020_opdateret xmlns="41209db4-886f-408c-ae95-e8a853991e5c" xsi:nil="true"/>
    <Dokumenttype xmlns="41209db4-886f-408c-ae95-e8a853991e5c" xsi:nil="true"/>
    <Yderligere_x0020_information xmlns="41209db4-886f-408c-ae95-e8a853991e5c" xsi:nil="true"/>
  </documentManagement>
</p:properties>
</file>

<file path=customXml/itemProps1.xml><?xml version="1.0" encoding="utf-8"?>
<ds:datastoreItem xmlns:ds="http://schemas.openxmlformats.org/officeDocument/2006/customXml" ds:itemID="{74784CB5-A832-422E-9260-36EE253C97BD}">
  <ds:schemaRefs/>
</ds:datastoreItem>
</file>

<file path=customXml/itemProps2.xml><?xml version="1.0" encoding="utf-8"?>
<ds:datastoreItem xmlns:ds="http://schemas.openxmlformats.org/officeDocument/2006/customXml" ds:itemID="{37F7F002-02B6-4B49-AC9B-02B33BB26BFC}">
  <ds:schemaRefs>
    <ds:schemaRef ds:uri="http://schemas.openxmlformats.org/officeDocument/2006/bibliography"/>
  </ds:schemaRefs>
</ds:datastoreItem>
</file>

<file path=customXml/itemProps3.xml><?xml version="1.0" encoding="utf-8"?>
<ds:datastoreItem xmlns:ds="http://schemas.openxmlformats.org/officeDocument/2006/customXml" ds:itemID="{4A783360-2D84-4F66-8880-7053A2A2F97E}">
  <ds:schemaRefs/>
</ds:datastoreItem>
</file>

<file path=customXml/itemProps4.xml><?xml version="1.0" encoding="utf-8"?>
<ds:datastoreItem xmlns:ds="http://schemas.openxmlformats.org/officeDocument/2006/customXml" ds:itemID="{6A312694-D2EC-40C9-9B27-2712812321EB}"/>
</file>

<file path=customXml/itemProps5.xml><?xml version="1.0" encoding="utf-8"?>
<ds:datastoreItem xmlns:ds="http://schemas.openxmlformats.org/officeDocument/2006/customXml" ds:itemID="{29D2574A-7FBC-4CE8-82A5-B5FB767DC8C4}"/>
</file>

<file path=customXml/itemProps6.xml><?xml version="1.0" encoding="utf-8"?>
<ds:datastoreItem xmlns:ds="http://schemas.openxmlformats.org/officeDocument/2006/customXml" ds:itemID="{8485728B-21A3-40D9-9FEB-E94F4D41AB6C}"/>
</file>

<file path=customXml/itemProps7.xml><?xml version="1.0" encoding="utf-8"?>
<ds:datastoreItem xmlns:ds="http://schemas.openxmlformats.org/officeDocument/2006/customXml" ds:itemID="{FED1D55F-8506-4807-8C20-D32B657F904B}"/>
</file>

<file path=docProps/app.xml><?xml version="1.0" encoding="utf-8"?>
<Properties xmlns="http://schemas.openxmlformats.org/officeDocument/2006/extended-properties" xmlns:vt="http://schemas.openxmlformats.org/officeDocument/2006/docPropsVTypes">
  <Template>Normal</Template>
  <TotalTime>6</TotalTime>
  <Pages>24</Pages>
  <Words>4488</Words>
  <Characters>27383</Characters>
  <Application>Microsoft Office Word</Application>
  <DocSecurity>0</DocSecurity>
  <Lines>228</Lines>
  <Paragraphs>63</Paragraphs>
  <ScaleCrop>false</ScaleCrop>
  <Company/>
  <LinksUpToDate>false</LinksUpToDate>
  <CharactersWithSpaces>31808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STENO 1 manual      [indsæt site]</dc:title>
  <dc:subject/>
  <dc:creator>Mathilde Gisiger Degenkolv</dc:creator>
  <cp:keywords/>
  <dc:description/>
  <cp:lastModifiedBy>Mathilde Gisiger Degenkolv</cp:lastModifiedBy>
  <cp:revision>2</cp:revision>
  <dcterms:created xsi:type="dcterms:W3CDTF">2024-07-05T07:48:00Z</dcterms:created>
  <dcterms:modified xsi:type="dcterms:W3CDTF">2024-07-05T07:48:00Z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angeFontColor">
    <vt:lpwstr>true</vt:lpwstr>
  </property>
  <property fmtid="{D5CDD505-2E9C-101B-9397-08002B2CF9AE}" pid="3" name="InsertImage">
    <vt:lpwstr>true</vt:lpwstr>
  </property>
  <property fmtid="{D5CDD505-2E9C-101B-9397-08002B2CF9AE}" pid="4" name="DeleteTOC">
    <vt:lpwstr>true</vt:lpwstr>
  </property>
  <property fmtid="{D5CDD505-2E9C-101B-9397-08002B2CF9AE}" pid="5" name="RapportForsideLayout">
    <vt:lpwstr>true</vt:lpwstr>
  </property>
  <property fmtid="{D5CDD505-2E9C-101B-9397-08002B2CF9AE}" pid="6" name="TemplafyTenantId">
    <vt:lpwstr>regionh</vt:lpwstr>
  </property>
  <property fmtid="{D5CDD505-2E9C-101B-9397-08002B2CF9AE}" pid="7" name="TemplafyTemplateId">
    <vt:lpwstr>636966294988451735</vt:lpwstr>
  </property>
  <property fmtid="{D5CDD505-2E9C-101B-9397-08002B2CF9AE}" pid="8" name="TemplafyUserProfileId">
    <vt:lpwstr>637732647642472979</vt:lpwstr>
  </property>
  <property fmtid="{D5CDD505-2E9C-101B-9397-08002B2CF9AE}" pid="9" name="TemplafyLanguageCode">
    <vt:lpwstr>da-DK</vt:lpwstr>
  </property>
  <property fmtid="{D5CDD505-2E9C-101B-9397-08002B2CF9AE}" pid="10" name="ContentTypeId">
    <vt:lpwstr>0x0101009148F5A04DDD49CBA7127AADA5FB792B00AADE34325A8B49CDA8BB4DB53328F214008256C6D61389D249A4D7AA55C517BBB5</vt:lpwstr>
  </property>
  <property fmtid="{D5CDD505-2E9C-101B-9397-08002B2CF9AE}" pid="11" name="_dlc_DocIdItemGuid">
    <vt:lpwstr>005e4cdd-d8bc-4656-a63e-faae9ee1c77c</vt:lpwstr>
  </property>
  <property fmtid="{D5CDD505-2E9C-101B-9397-08002B2CF9AE}" pid="12" name="videoTagsMultiple">
    <vt:lpwstr/>
  </property>
  <property fmtid="{D5CDD505-2E9C-101B-9397-08002B2CF9AE}" pid="13" name="taggedtags">
    <vt:lpwstr/>
  </property>
  <property fmtid="{D5CDD505-2E9C-101B-9397-08002B2CF9AE}" pid="14" name="division">
    <vt:lpwstr/>
  </property>
  <property fmtid="{D5CDD505-2E9C-101B-9397-08002B2CF9AE}" pid="15" name="d3b0035a97cc435ab59f9b29a928d329">
    <vt:lpwstr/>
  </property>
  <property fmtid="{D5CDD505-2E9C-101B-9397-08002B2CF9AE}" pid="16" name="area">
    <vt:lpwstr/>
  </property>
  <property fmtid="{D5CDD505-2E9C-101B-9397-08002B2CF9AE}" pid="17" name="unit">
    <vt:lpwstr/>
  </property>
</Properties>
</file>